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3BF2F" w14:textId="16096312" w:rsidR="004F310B" w:rsidRPr="002E7F17" w:rsidRDefault="00B85F6B" w:rsidP="009461CB">
      <w:pPr>
        <w:spacing w:before="120" w:after="120" w:line="240" w:lineRule="auto"/>
        <w:jc w:val="center"/>
        <w:rPr>
          <w:rFonts w:asciiTheme="majorBidi" w:hAnsiTheme="majorBidi" w:cstheme="majorBidi"/>
          <w:b/>
          <w:bCs/>
          <w:sz w:val="20"/>
          <w:szCs w:val="20"/>
          <w:u w:val="single"/>
        </w:rPr>
      </w:pPr>
      <w:r w:rsidRPr="002E7F17">
        <w:rPr>
          <w:rFonts w:asciiTheme="majorBidi" w:hAnsiTheme="majorBidi" w:cstheme="majorBidi"/>
          <w:b/>
          <w:bCs/>
          <w:sz w:val="20"/>
          <w:szCs w:val="20"/>
          <w:u w:val="single"/>
        </w:rPr>
        <w:t>APPLICATION AGREEMENT</w:t>
      </w:r>
    </w:p>
    <w:p w14:paraId="012A63D6" w14:textId="5244C85B" w:rsidR="008E42B7" w:rsidRPr="002E7F17" w:rsidRDefault="008E42B7" w:rsidP="00573BF3">
      <w:pPr>
        <w:spacing w:before="120" w:after="120" w:line="240" w:lineRule="auto"/>
        <w:ind w:left="-1134"/>
        <w:jc w:val="center"/>
        <w:rPr>
          <w:rFonts w:asciiTheme="majorBidi" w:hAnsiTheme="majorBidi" w:cstheme="majorBidi"/>
          <w:b/>
          <w:bCs/>
          <w:sz w:val="20"/>
          <w:szCs w:val="20"/>
          <w:u w:val="single"/>
        </w:rPr>
      </w:pPr>
    </w:p>
    <w:p w14:paraId="33C72D11" w14:textId="778CCB6F" w:rsidR="008E42B7" w:rsidRPr="002E7F17" w:rsidRDefault="007E6425" w:rsidP="00AC7A9C">
      <w:pPr>
        <w:pStyle w:val="Legal2L3"/>
        <w:numPr>
          <w:ilvl w:val="0"/>
          <w:numId w:val="0"/>
        </w:numPr>
        <w:tabs>
          <w:tab w:val="left" w:pos="709"/>
        </w:tabs>
        <w:ind w:left="-1276" w:right="-1277"/>
        <w:rPr>
          <w:rFonts w:asciiTheme="majorBidi" w:hAnsiTheme="majorBidi" w:cstheme="majorBidi"/>
          <w:b/>
          <w:bCs/>
          <w:sz w:val="20"/>
          <w:szCs w:val="20"/>
          <w:u w:val="single"/>
          <w:rtl/>
        </w:rPr>
      </w:pPr>
      <w:r w:rsidRPr="002E7F17">
        <w:rPr>
          <w:sz w:val="20"/>
          <w:szCs w:val="20"/>
        </w:rPr>
        <w:t>THIS AGREEMENT IS AN ELECTRONIC AGREEMENT ACCEPTED BY THE PROVIDER OF THE APP (THE “</w:t>
      </w:r>
      <w:r w:rsidRPr="002E7F17">
        <w:rPr>
          <w:b/>
          <w:bCs/>
          <w:sz w:val="20"/>
          <w:szCs w:val="20"/>
        </w:rPr>
        <w:t>APP PROVIDER</w:t>
      </w:r>
      <w:r w:rsidRPr="002E7F17">
        <w:rPr>
          <w:sz w:val="20"/>
          <w:szCs w:val="20"/>
        </w:rPr>
        <w:t>”) BY ITS CHECKING THE BOX ON THE WEBPAGE FROM WHICH THIS AGREEMENT WAS DOWNLOADED (THE "</w:t>
      </w:r>
      <w:r w:rsidRPr="002E7F17">
        <w:rPr>
          <w:b/>
          <w:bCs/>
          <w:sz w:val="20"/>
          <w:szCs w:val="20"/>
        </w:rPr>
        <w:t>REGISTRATION PAGE</w:t>
      </w:r>
      <w:r w:rsidRPr="002E7F17">
        <w:rPr>
          <w:sz w:val="20"/>
          <w:szCs w:val="20"/>
        </w:rPr>
        <w:t xml:space="preserve">"), AND WHOSE DETAILS WERE PROVIDED BY APP PROVIDER IN THE REGISTRATION </w:t>
      </w:r>
      <w:r w:rsidR="00573BF3" w:rsidRPr="002E7F17">
        <w:rPr>
          <w:sz w:val="20"/>
          <w:szCs w:val="20"/>
        </w:rPr>
        <w:t>PAGE</w:t>
      </w:r>
      <w:r w:rsidRPr="002E7F17">
        <w:rPr>
          <w:sz w:val="20"/>
          <w:szCs w:val="20"/>
        </w:rPr>
        <w:t xml:space="preserve">, AND, SUBJECT TO THE CONDITIONS IN SECTION 6.1, CONSTITUTES A LEGALLY BINDING CONTRACT BETWEEN THE APP PROVIDER AND APP CENTRAL LTD., WITH OFFICES AT 18 RAOUL WALLENBERG ST., TEL AVIV – JAFFA, ISRAEL, EMAIL: </w:t>
      </w:r>
      <w:hyperlink r:id="rId8" w:history="1">
        <w:proofErr w:type="spellStart"/>
        <w:r w:rsidR="007E1D1C" w:rsidRPr="00E016B5">
          <w:rPr>
            <w:rFonts w:asciiTheme="majorBidi" w:hAnsiTheme="majorBidi" w:cstheme="majorBidi"/>
            <w:sz w:val="20"/>
            <w:szCs w:val="20"/>
          </w:rPr>
          <w:t>Publish@app-central.com</w:t>
        </w:r>
        <w:proofErr w:type="spellEnd"/>
      </w:hyperlink>
      <w:bookmarkStart w:id="0" w:name="_GoBack"/>
      <w:bookmarkEnd w:id="0"/>
      <w:r w:rsidRPr="002E7F17">
        <w:rPr>
          <w:sz w:val="20"/>
          <w:szCs w:val="20"/>
        </w:rPr>
        <w:t xml:space="preserve"> (“</w:t>
      </w:r>
      <w:r w:rsidRPr="002E7F17">
        <w:rPr>
          <w:b/>
          <w:bCs/>
          <w:sz w:val="20"/>
          <w:szCs w:val="20"/>
        </w:rPr>
        <w:t>APP CENTRAL</w:t>
      </w:r>
      <w:r w:rsidRPr="002E7F17">
        <w:rPr>
          <w:sz w:val="20"/>
          <w:szCs w:val="20"/>
        </w:rPr>
        <w:t>”)</w:t>
      </w:r>
      <w:r w:rsidR="00AC7A9C" w:rsidRPr="002E7F17">
        <w:rPr>
          <w:sz w:val="20"/>
          <w:szCs w:val="20"/>
        </w:rPr>
        <w:t xml:space="preserve">. </w:t>
      </w:r>
    </w:p>
    <w:p w14:paraId="02F0615F" w14:textId="67444EC1" w:rsidR="00B85F6B" w:rsidRPr="002E7F17" w:rsidRDefault="00B85F6B" w:rsidP="00D07494">
      <w:pPr>
        <w:pStyle w:val="ListParagraph"/>
        <w:numPr>
          <w:ilvl w:val="0"/>
          <w:numId w:val="1"/>
        </w:numPr>
        <w:spacing w:before="120" w:after="120" w:line="240" w:lineRule="auto"/>
        <w:ind w:left="-993" w:right="-1283" w:hanging="283"/>
        <w:jc w:val="both"/>
        <w:rPr>
          <w:rFonts w:asciiTheme="majorBidi" w:hAnsiTheme="majorBidi" w:cstheme="majorBidi"/>
          <w:sz w:val="20"/>
          <w:szCs w:val="20"/>
        </w:rPr>
      </w:pPr>
      <w:r w:rsidRPr="002E7F17">
        <w:rPr>
          <w:rFonts w:asciiTheme="majorBidi" w:hAnsiTheme="majorBidi" w:cstheme="majorBidi"/>
          <w:b/>
          <w:bCs/>
          <w:sz w:val="20"/>
          <w:szCs w:val="20"/>
          <w:u w:val="single"/>
        </w:rPr>
        <w:t>Background.</w:t>
      </w:r>
      <w:r w:rsidRPr="002E7F17">
        <w:rPr>
          <w:rFonts w:asciiTheme="majorBidi" w:hAnsiTheme="majorBidi" w:cstheme="majorBidi"/>
          <w:sz w:val="20"/>
          <w:szCs w:val="20"/>
        </w:rPr>
        <w:t xml:space="preserve">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has either developed, purchased and/or has a license to certain mobile applications, sufficient in order for it to perform its obligations under this Agreement, including, without limitation, the grant of rights to App Central hereunder</w:t>
      </w:r>
      <w:r w:rsidR="003E11E0" w:rsidRPr="002E7F17">
        <w:rPr>
          <w:rFonts w:asciiTheme="majorBidi" w:hAnsiTheme="majorBidi" w:cstheme="majorBidi"/>
          <w:sz w:val="20"/>
          <w:szCs w:val="20"/>
        </w:rPr>
        <w:t xml:space="preserve"> (each an "</w:t>
      </w:r>
      <w:r w:rsidR="003E11E0" w:rsidRPr="002E7F17">
        <w:rPr>
          <w:rFonts w:asciiTheme="majorBidi" w:hAnsiTheme="majorBidi" w:cstheme="majorBidi"/>
          <w:b/>
          <w:bCs/>
          <w:sz w:val="20"/>
          <w:szCs w:val="20"/>
        </w:rPr>
        <w:t>App</w:t>
      </w:r>
      <w:r w:rsidR="003E11E0" w:rsidRPr="002E7F17">
        <w:rPr>
          <w:rFonts w:asciiTheme="majorBidi" w:hAnsiTheme="majorBidi" w:cstheme="majorBidi"/>
          <w:sz w:val="20"/>
          <w:szCs w:val="20"/>
        </w:rPr>
        <w:t>" and collectively the "</w:t>
      </w:r>
      <w:r w:rsidR="003E11E0" w:rsidRPr="002E7F17">
        <w:rPr>
          <w:rFonts w:asciiTheme="majorBidi" w:hAnsiTheme="majorBidi" w:cstheme="majorBidi"/>
          <w:b/>
          <w:bCs/>
          <w:sz w:val="20"/>
          <w:szCs w:val="20"/>
        </w:rPr>
        <w:t>Apps</w:t>
      </w:r>
      <w:r w:rsidR="003E11E0" w:rsidRPr="002E7F17">
        <w:rPr>
          <w:rFonts w:asciiTheme="majorBidi" w:hAnsiTheme="majorBidi" w:cstheme="majorBidi"/>
          <w:sz w:val="20"/>
          <w:szCs w:val="20"/>
        </w:rPr>
        <w:t>")</w:t>
      </w:r>
      <w:r w:rsidRPr="002E7F17">
        <w:rPr>
          <w:rFonts w:asciiTheme="majorBidi" w:hAnsiTheme="majorBidi" w:cstheme="majorBidi"/>
          <w:sz w:val="20"/>
          <w:szCs w:val="20"/>
        </w:rPr>
        <w:t>. The parties wish to select from time to time, certain mobile applications out of the mobile applications</w:t>
      </w:r>
      <w:r w:rsidR="00A42DF9" w:rsidRPr="002E7F17">
        <w:rPr>
          <w:rFonts w:asciiTheme="majorBidi" w:hAnsiTheme="majorBidi" w:cstheme="majorBidi"/>
          <w:sz w:val="20"/>
          <w:szCs w:val="20"/>
        </w:rPr>
        <w:t xml:space="preserve"> </w:t>
      </w:r>
      <w:r w:rsidR="00B82545">
        <w:rPr>
          <w:rFonts w:asciiTheme="majorBidi" w:hAnsiTheme="majorBidi" w:cstheme="majorBidi"/>
          <w:sz w:val="20"/>
          <w:szCs w:val="20"/>
        </w:rPr>
        <w:t>mentioned above</w:t>
      </w:r>
      <w:r w:rsidR="00A42DF9" w:rsidRPr="002E7F17">
        <w:rPr>
          <w:rFonts w:asciiTheme="majorBidi" w:hAnsiTheme="majorBidi" w:cstheme="majorBidi"/>
          <w:sz w:val="20"/>
          <w:szCs w:val="20"/>
        </w:rPr>
        <w:t xml:space="preserve">. Such selection shall be made by </w:t>
      </w:r>
      <w:r w:rsidR="007E6425" w:rsidRPr="002E7F17">
        <w:rPr>
          <w:rFonts w:asciiTheme="majorBidi" w:hAnsiTheme="majorBidi" w:cstheme="majorBidi"/>
          <w:sz w:val="20"/>
          <w:szCs w:val="20"/>
        </w:rPr>
        <w:t>way of App Provider</w:t>
      </w:r>
      <w:r w:rsidR="00267AF9" w:rsidRPr="002E7F17">
        <w:rPr>
          <w:rFonts w:asciiTheme="majorBidi" w:hAnsiTheme="majorBidi" w:cstheme="majorBidi"/>
          <w:sz w:val="20"/>
          <w:szCs w:val="20"/>
        </w:rPr>
        <w:t>'s</w:t>
      </w:r>
      <w:r w:rsidR="009D3DB7" w:rsidRPr="002E7F17">
        <w:rPr>
          <w:rFonts w:asciiTheme="majorBidi" w:hAnsiTheme="majorBidi" w:cstheme="majorBidi"/>
          <w:sz w:val="20"/>
          <w:szCs w:val="20"/>
        </w:rPr>
        <w:t xml:space="preserve"> uploading such selected App(s) to stores of the OS applicable to the App(s), under app store account(s) owned by App Central (“</w:t>
      </w:r>
      <w:r w:rsidR="009D3DB7" w:rsidRPr="002E7F17">
        <w:rPr>
          <w:rFonts w:asciiTheme="majorBidi" w:hAnsiTheme="majorBidi" w:cstheme="majorBidi"/>
          <w:b/>
          <w:bCs/>
          <w:sz w:val="20"/>
          <w:szCs w:val="20"/>
        </w:rPr>
        <w:t>Store Account(s)</w:t>
      </w:r>
      <w:r w:rsidR="009D3DB7" w:rsidRPr="002E7F17">
        <w:rPr>
          <w:rFonts w:asciiTheme="majorBidi" w:hAnsiTheme="majorBidi" w:cstheme="majorBidi"/>
          <w:sz w:val="20"/>
          <w:szCs w:val="20"/>
        </w:rPr>
        <w:t>”)</w:t>
      </w:r>
      <w:r w:rsidR="00D07494" w:rsidRPr="002E7F17">
        <w:rPr>
          <w:rFonts w:asciiTheme="majorBidi" w:hAnsiTheme="majorBidi" w:cstheme="majorBidi"/>
          <w:sz w:val="20"/>
          <w:szCs w:val="20"/>
        </w:rPr>
        <w:t xml:space="preserve">, </w:t>
      </w:r>
      <w:r w:rsidR="007E6425" w:rsidRPr="002E7F17">
        <w:rPr>
          <w:rFonts w:asciiTheme="majorBidi" w:hAnsiTheme="majorBidi" w:cstheme="majorBidi"/>
          <w:sz w:val="20"/>
          <w:szCs w:val="20"/>
        </w:rPr>
        <w:t xml:space="preserve">subject to App Central’s acceptance of such upload </w:t>
      </w:r>
      <w:r w:rsidR="00267AF9" w:rsidRPr="002E7F17">
        <w:rPr>
          <w:rFonts w:asciiTheme="majorBidi" w:hAnsiTheme="majorBidi" w:cstheme="majorBidi"/>
          <w:sz w:val="20"/>
          <w:szCs w:val="20"/>
        </w:rPr>
        <w:t>(each App so uploaded to the Store Account(s) a "</w:t>
      </w:r>
      <w:r w:rsidR="00267AF9" w:rsidRPr="002E7F17">
        <w:rPr>
          <w:rFonts w:asciiTheme="majorBidi" w:hAnsiTheme="majorBidi" w:cstheme="majorBidi"/>
          <w:b/>
          <w:bCs/>
          <w:sz w:val="20"/>
          <w:szCs w:val="20"/>
        </w:rPr>
        <w:t>Select App</w:t>
      </w:r>
      <w:r w:rsidR="00267AF9" w:rsidRPr="002E7F17">
        <w:rPr>
          <w:rFonts w:asciiTheme="majorBidi" w:hAnsiTheme="majorBidi" w:cstheme="majorBidi"/>
          <w:sz w:val="20"/>
          <w:szCs w:val="20"/>
        </w:rPr>
        <w:t>")</w:t>
      </w:r>
      <w:r w:rsidR="009D3DB7" w:rsidRPr="002E7F17">
        <w:rPr>
          <w:rFonts w:asciiTheme="majorBidi" w:hAnsiTheme="majorBidi" w:cstheme="majorBidi"/>
          <w:sz w:val="20"/>
          <w:szCs w:val="20"/>
        </w:rPr>
        <w:t>.</w:t>
      </w:r>
      <w:r w:rsidR="00D07494" w:rsidRPr="002E7F17">
        <w:rPr>
          <w:rFonts w:asciiTheme="majorBidi" w:hAnsiTheme="majorBidi" w:cstheme="majorBidi" w:hint="cs"/>
          <w:sz w:val="20"/>
          <w:szCs w:val="20"/>
        </w:rPr>
        <w:t xml:space="preserve"> </w:t>
      </w:r>
      <w:r w:rsidR="00D07494" w:rsidRPr="002E7F17">
        <w:rPr>
          <w:rFonts w:asciiTheme="majorBidi" w:hAnsiTheme="majorBidi" w:cstheme="majorBidi"/>
          <w:sz w:val="20"/>
          <w:szCs w:val="20"/>
        </w:rPr>
        <w:t xml:space="preserve">It is clarified that App Central may eventually decide not to </w:t>
      </w:r>
      <w:r w:rsidR="000229F2" w:rsidRPr="002E7F17">
        <w:rPr>
          <w:rFonts w:asciiTheme="majorBidi" w:hAnsiTheme="majorBidi" w:cstheme="majorBidi"/>
          <w:sz w:val="20"/>
          <w:szCs w:val="20"/>
        </w:rPr>
        <w:t>accept</w:t>
      </w:r>
      <w:r w:rsidR="00D07494" w:rsidRPr="002E7F17">
        <w:rPr>
          <w:rFonts w:asciiTheme="majorBidi" w:hAnsiTheme="majorBidi" w:cstheme="majorBidi"/>
          <w:sz w:val="20"/>
          <w:szCs w:val="20"/>
        </w:rPr>
        <w:t xml:space="preserve"> any App.</w:t>
      </w:r>
      <w:r w:rsidR="009D3DB7" w:rsidRPr="002E7F17">
        <w:rPr>
          <w:rFonts w:asciiTheme="majorBidi" w:hAnsiTheme="majorBidi" w:cstheme="majorBidi"/>
          <w:sz w:val="20"/>
          <w:szCs w:val="20"/>
        </w:rPr>
        <w:t xml:space="preserve"> </w:t>
      </w:r>
      <w:r w:rsidRPr="002E7F17">
        <w:rPr>
          <w:rFonts w:asciiTheme="majorBidi" w:hAnsiTheme="majorBidi" w:cstheme="majorBidi"/>
          <w:sz w:val="20"/>
          <w:szCs w:val="20"/>
        </w:rPr>
        <w:t xml:space="preserve"> Each </w:t>
      </w:r>
      <w:r w:rsidR="00267AF9" w:rsidRPr="002E7F17">
        <w:rPr>
          <w:rFonts w:asciiTheme="majorBidi" w:hAnsiTheme="majorBidi" w:cstheme="majorBidi"/>
          <w:sz w:val="20"/>
          <w:szCs w:val="20"/>
        </w:rPr>
        <w:t>Select</w:t>
      </w:r>
      <w:r w:rsidR="00D07494" w:rsidRPr="002E7F17">
        <w:rPr>
          <w:rFonts w:asciiTheme="majorBidi" w:hAnsiTheme="majorBidi" w:cstheme="majorBidi"/>
          <w:sz w:val="20"/>
          <w:szCs w:val="20"/>
        </w:rPr>
        <w:t xml:space="preserve"> </w:t>
      </w:r>
      <w:r w:rsidRPr="002E7F17">
        <w:rPr>
          <w:rFonts w:asciiTheme="majorBidi" w:hAnsiTheme="majorBidi" w:cstheme="majorBidi"/>
          <w:sz w:val="20"/>
          <w:szCs w:val="20"/>
        </w:rPr>
        <w:t xml:space="preserve">App shall be adapted by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according to App Central</w:t>
      </w:r>
      <w:r w:rsidR="001E3896" w:rsidRPr="002E7F17">
        <w:rPr>
          <w:rFonts w:asciiTheme="majorBidi" w:hAnsiTheme="majorBidi" w:cstheme="majorBidi"/>
          <w:sz w:val="20"/>
          <w:szCs w:val="20"/>
        </w:rPr>
        <w:t>'s requirements</w:t>
      </w:r>
      <w:r w:rsidR="009B3B08" w:rsidRPr="002E7F17">
        <w:rPr>
          <w:rFonts w:asciiTheme="majorBidi" w:hAnsiTheme="majorBidi" w:cstheme="majorBidi"/>
          <w:sz w:val="20"/>
          <w:szCs w:val="20"/>
        </w:rPr>
        <w:t xml:space="preserve"> </w:t>
      </w:r>
      <w:r w:rsidR="00966674" w:rsidRPr="002E7F17">
        <w:rPr>
          <w:rFonts w:asciiTheme="majorBidi" w:hAnsiTheme="majorBidi" w:cstheme="majorBidi"/>
          <w:sz w:val="20"/>
          <w:szCs w:val="20"/>
        </w:rPr>
        <w:t xml:space="preserve">that were </w:t>
      </w:r>
      <w:r w:rsidR="009B3B08" w:rsidRPr="002E7F17">
        <w:rPr>
          <w:rFonts w:asciiTheme="majorBidi" w:hAnsiTheme="majorBidi" w:cstheme="majorBidi"/>
          <w:sz w:val="20"/>
          <w:szCs w:val="20"/>
        </w:rPr>
        <w:t xml:space="preserve">approved by the </w:t>
      </w:r>
      <w:r w:rsidR="007E6425" w:rsidRPr="002E7F17">
        <w:rPr>
          <w:rFonts w:asciiTheme="majorBidi" w:hAnsiTheme="majorBidi" w:cstheme="majorBidi"/>
          <w:sz w:val="20"/>
          <w:szCs w:val="20"/>
        </w:rPr>
        <w:t>App Provider</w:t>
      </w:r>
      <w:r w:rsidR="0065749A" w:rsidRPr="002E7F17">
        <w:rPr>
          <w:rFonts w:asciiTheme="majorBidi" w:hAnsiTheme="majorBidi" w:cstheme="majorBidi"/>
          <w:sz w:val="20"/>
          <w:szCs w:val="20"/>
        </w:rPr>
        <w:t xml:space="preserve"> </w:t>
      </w:r>
      <w:r w:rsidRPr="002E7F17">
        <w:rPr>
          <w:rFonts w:asciiTheme="majorBidi" w:hAnsiTheme="majorBidi" w:cstheme="majorBidi"/>
          <w:sz w:val="20"/>
          <w:szCs w:val="20"/>
        </w:rPr>
        <w:t>(the “</w:t>
      </w:r>
      <w:r w:rsidRPr="002E7F17">
        <w:rPr>
          <w:rFonts w:asciiTheme="majorBidi" w:hAnsiTheme="majorBidi" w:cstheme="majorBidi"/>
          <w:b/>
          <w:bCs/>
          <w:sz w:val="20"/>
          <w:szCs w:val="20"/>
        </w:rPr>
        <w:t>Developments</w:t>
      </w:r>
      <w:r w:rsidRPr="002E7F17">
        <w:rPr>
          <w:rFonts w:asciiTheme="majorBidi" w:hAnsiTheme="majorBidi" w:cstheme="majorBidi"/>
          <w:sz w:val="20"/>
          <w:szCs w:val="20"/>
        </w:rPr>
        <w:t>”), and shall be marketed</w:t>
      </w:r>
      <w:r w:rsidR="00267AF9" w:rsidRPr="002E7F17">
        <w:rPr>
          <w:rFonts w:asciiTheme="majorBidi" w:hAnsiTheme="majorBidi" w:cstheme="majorBidi"/>
          <w:sz w:val="20"/>
          <w:szCs w:val="20"/>
        </w:rPr>
        <w:t>, at App Central's discretion,</w:t>
      </w:r>
      <w:r w:rsidRPr="002E7F17">
        <w:rPr>
          <w:rFonts w:asciiTheme="majorBidi" w:hAnsiTheme="majorBidi" w:cstheme="majorBidi"/>
          <w:sz w:val="20"/>
          <w:szCs w:val="20"/>
        </w:rPr>
        <w:t xml:space="preserve"> </w:t>
      </w:r>
      <w:r w:rsidR="00D07494" w:rsidRPr="002E7F17">
        <w:rPr>
          <w:rFonts w:asciiTheme="majorBidi" w:hAnsiTheme="majorBidi" w:cstheme="majorBidi"/>
          <w:sz w:val="20"/>
          <w:szCs w:val="20"/>
        </w:rPr>
        <w:t xml:space="preserve">under the same brand of the </w:t>
      </w:r>
      <w:r w:rsidR="00267AF9" w:rsidRPr="002E7F17">
        <w:rPr>
          <w:rFonts w:asciiTheme="majorBidi" w:hAnsiTheme="majorBidi" w:cstheme="majorBidi"/>
          <w:sz w:val="20"/>
          <w:szCs w:val="20"/>
        </w:rPr>
        <w:t xml:space="preserve">Select </w:t>
      </w:r>
      <w:r w:rsidR="00D07494" w:rsidRPr="002E7F17">
        <w:rPr>
          <w:rFonts w:asciiTheme="majorBidi" w:hAnsiTheme="majorBidi" w:cstheme="majorBidi"/>
          <w:sz w:val="20"/>
          <w:szCs w:val="20"/>
        </w:rPr>
        <w:t>App</w:t>
      </w:r>
      <w:r w:rsidR="00267AF9" w:rsidRPr="002E7F17">
        <w:rPr>
          <w:rFonts w:asciiTheme="majorBidi" w:hAnsiTheme="majorBidi" w:cstheme="majorBidi"/>
          <w:sz w:val="20"/>
          <w:szCs w:val="20"/>
        </w:rPr>
        <w:t xml:space="preserve"> and/or </w:t>
      </w:r>
      <w:r w:rsidRPr="002E7F17">
        <w:rPr>
          <w:rFonts w:asciiTheme="majorBidi" w:hAnsiTheme="majorBidi" w:cstheme="majorBidi"/>
          <w:sz w:val="20"/>
          <w:szCs w:val="20"/>
        </w:rPr>
        <w:t xml:space="preserve">under the </w:t>
      </w:r>
      <w:r w:rsidR="00F67590" w:rsidRPr="002E7F17">
        <w:rPr>
          <w:rFonts w:asciiTheme="majorBidi" w:hAnsiTheme="majorBidi" w:cstheme="majorBidi"/>
          <w:sz w:val="20"/>
          <w:szCs w:val="20"/>
        </w:rPr>
        <w:t>trademarks, service marks, trade names, service names, brand and/or logos (the “</w:t>
      </w:r>
      <w:r w:rsidR="00F67590" w:rsidRPr="002E7F17">
        <w:rPr>
          <w:rFonts w:asciiTheme="majorBidi" w:hAnsiTheme="majorBidi"/>
          <w:b/>
          <w:sz w:val="20"/>
          <w:szCs w:val="20"/>
        </w:rPr>
        <w:t>Branding Features</w:t>
      </w:r>
      <w:r w:rsidR="00F67590" w:rsidRPr="002E7F17">
        <w:rPr>
          <w:rFonts w:asciiTheme="majorBidi" w:hAnsiTheme="majorBidi" w:cstheme="majorBidi"/>
          <w:sz w:val="20"/>
          <w:szCs w:val="20"/>
        </w:rPr>
        <w:t>”)</w:t>
      </w:r>
      <w:r w:rsidRPr="002E7F17">
        <w:rPr>
          <w:rFonts w:asciiTheme="majorBidi" w:hAnsiTheme="majorBidi" w:cstheme="majorBidi"/>
          <w:sz w:val="20"/>
          <w:szCs w:val="20"/>
        </w:rPr>
        <w:t xml:space="preserve"> </w:t>
      </w:r>
      <w:r w:rsidR="0065749A" w:rsidRPr="002E7F17">
        <w:rPr>
          <w:rFonts w:asciiTheme="majorBidi" w:hAnsiTheme="majorBidi" w:cstheme="majorBidi"/>
          <w:sz w:val="20"/>
          <w:szCs w:val="20"/>
        </w:rPr>
        <w:t xml:space="preserve">designated </w:t>
      </w:r>
      <w:r w:rsidR="00267AF9" w:rsidRPr="002E7F17">
        <w:rPr>
          <w:rFonts w:asciiTheme="majorBidi" w:hAnsiTheme="majorBidi" w:cstheme="majorBidi"/>
          <w:sz w:val="20"/>
          <w:szCs w:val="20"/>
        </w:rPr>
        <w:t>by App Central</w:t>
      </w:r>
      <w:r w:rsidRPr="002E7F17">
        <w:rPr>
          <w:rFonts w:asciiTheme="majorBidi" w:hAnsiTheme="majorBidi" w:cstheme="majorBidi"/>
          <w:sz w:val="20"/>
          <w:szCs w:val="20"/>
        </w:rPr>
        <w:t xml:space="preserve"> (</w:t>
      </w:r>
      <w:r w:rsidR="00267AF9" w:rsidRPr="002E7F17">
        <w:rPr>
          <w:rFonts w:asciiTheme="majorBidi" w:hAnsiTheme="majorBidi" w:cstheme="majorBidi"/>
          <w:sz w:val="20"/>
          <w:szCs w:val="20"/>
        </w:rPr>
        <w:t xml:space="preserve">the </w:t>
      </w:r>
      <w:r w:rsidRPr="002E7F17">
        <w:rPr>
          <w:rFonts w:asciiTheme="majorBidi" w:hAnsiTheme="majorBidi" w:cstheme="majorBidi"/>
          <w:sz w:val="20"/>
          <w:szCs w:val="20"/>
        </w:rPr>
        <w:t>“</w:t>
      </w:r>
      <w:r w:rsidRPr="002E7F17">
        <w:rPr>
          <w:rFonts w:asciiTheme="majorBidi" w:hAnsiTheme="majorBidi" w:cstheme="majorBidi"/>
          <w:b/>
          <w:bCs/>
          <w:sz w:val="20"/>
          <w:szCs w:val="20"/>
        </w:rPr>
        <w:t>Marketed App</w:t>
      </w:r>
      <w:r w:rsidRPr="002E7F17">
        <w:rPr>
          <w:rFonts w:asciiTheme="majorBidi" w:hAnsiTheme="majorBidi" w:cstheme="majorBidi"/>
          <w:sz w:val="20"/>
          <w:szCs w:val="20"/>
        </w:rPr>
        <w:t>”).</w:t>
      </w:r>
      <w:r w:rsidR="00D07494" w:rsidRPr="002E7F17">
        <w:rPr>
          <w:rFonts w:asciiTheme="majorBidi" w:hAnsiTheme="majorBidi" w:cstheme="majorBidi"/>
          <w:sz w:val="20"/>
          <w:szCs w:val="20"/>
        </w:rPr>
        <w:t xml:space="preserve"> </w:t>
      </w:r>
    </w:p>
    <w:p w14:paraId="5AD43D05" w14:textId="77777777" w:rsidR="009B41D8" w:rsidRPr="002E7F17" w:rsidRDefault="009B41D8" w:rsidP="009B41D8">
      <w:pPr>
        <w:pStyle w:val="ListParagraph"/>
        <w:spacing w:before="120" w:after="120" w:line="240" w:lineRule="auto"/>
        <w:ind w:left="-993" w:right="-1283"/>
        <w:jc w:val="both"/>
        <w:rPr>
          <w:rFonts w:asciiTheme="majorBidi" w:hAnsiTheme="majorBidi" w:cstheme="majorBidi"/>
          <w:sz w:val="20"/>
          <w:szCs w:val="20"/>
        </w:rPr>
      </w:pPr>
    </w:p>
    <w:p w14:paraId="1B35DBE9" w14:textId="77777777" w:rsidR="00B85F6B" w:rsidRPr="002E7F17" w:rsidRDefault="00B85F6B" w:rsidP="009461CB">
      <w:pPr>
        <w:pStyle w:val="ListParagraph"/>
        <w:numPr>
          <w:ilvl w:val="0"/>
          <w:numId w:val="1"/>
        </w:numPr>
        <w:spacing w:before="120" w:after="120" w:line="240" w:lineRule="auto"/>
        <w:ind w:left="-993" w:right="-1283" w:hanging="283"/>
        <w:jc w:val="both"/>
        <w:rPr>
          <w:rFonts w:asciiTheme="majorBidi" w:hAnsiTheme="majorBidi" w:cstheme="majorBidi"/>
          <w:sz w:val="20"/>
          <w:szCs w:val="20"/>
          <w:u w:val="single"/>
        </w:rPr>
      </w:pPr>
      <w:r w:rsidRPr="002E7F17">
        <w:rPr>
          <w:rFonts w:asciiTheme="majorBidi" w:hAnsiTheme="majorBidi" w:cstheme="majorBidi"/>
          <w:b/>
          <w:bCs/>
          <w:sz w:val="20"/>
          <w:szCs w:val="20"/>
          <w:u w:val="single"/>
        </w:rPr>
        <w:t>Operation.</w:t>
      </w:r>
      <w:r w:rsidRPr="002E7F17">
        <w:rPr>
          <w:rFonts w:asciiTheme="majorBidi" w:hAnsiTheme="majorBidi" w:cstheme="majorBidi"/>
          <w:sz w:val="20"/>
          <w:szCs w:val="20"/>
          <w:u w:val="single"/>
        </w:rPr>
        <w:t xml:space="preserve"> </w:t>
      </w:r>
    </w:p>
    <w:p w14:paraId="153C483C" w14:textId="281C1C66" w:rsidR="00B85F6B" w:rsidRPr="002E7F17" w:rsidRDefault="00B85F6B" w:rsidP="00966674">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 xml:space="preserve">App Central shall </w:t>
      </w:r>
      <w:r w:rsidR="00A909F7" w:rsidRPr="002E7F17">
        <w:rPr>
          <w:rFonts w:asciiTheme="majorBidi" w:hAnsiTheme="majorBidi" w:cstheme="majorBidi"/>
          <w:sz w:val="20"/>
          <w:szCs w:val="20"/>
        </w:rPr>
        <w:t>finance the purchasing of the media</w:t>
      </w:r>
      <w:r w:rsidR="00966674" w:rsidRPr="002E7F17">
        <w:rPr>
          <w:rFonts w:asciiTheme="majorBidi" w:hAnsiTheme="majorBidi" w:cstheme="majorBidi"/>
          <w:sz w:val="20"/>
          <w:szCs w:val="20"/>
        </w:rPr>
        <w:t xml:space="preserve"> and in addition shall </w:t>
      </w:r>
      <w:r w:rsidRPr="002E7F17">
        <w:rPr>
          <w:rFonts w:asciiTheme="majorBidi" w:hAnsiTheme="majorBidi" w:cstheme="majorBidi"/>
          <w:sz w:val="20"/>
          <w:szCs w:val="20"/>
        </w:rPr>
        <w:t xml:space="preserve">provide </w:t>
      </w:r>
      <w:r w:rsidR="00966674" w:rsidRPr="002E7F17">
        <w:rPr>
          <w:rFonts w:asciiTheme="majorBidi" w:hAnsiTheme="majorBidi" w:cstheme="majorBidi"/>
          <w:sz w:val="20"/>
          <w:szCs w:val="20"/>
        </w:rPr>
        <w:t>other</w:t>
      </w:r>
      <w:r w:rsidRPr="002E7F17">
        <w:rPr>
          <w:rFonts w:asciiTheme="majorBidi" w:hAnsiTheme="majorBidi" w:cstheme="majorBidi"/>
          <w:sz w:val="20"/>
          <w:szCs w:val="20"/>
        </w:rPr>
        <w:t xml:space="preserve"> marketing for the Marketed App, including creating creative materials</w:t>
      </w:r>
      <w:r w:rsidR="00966674" w:rsidRPr="002E7F17">
        <w:rPr>
          <w:rFonts w:asciiTheme="majorBidi" w:hAnsiTheme="majorBidi" w:cstheme="majorBidi"/>
          <w:sz w:val="20"/>
          <w:szCs w:val="20"/>
        </w:rPr>
        <w:t xml:space="preserve"> such as</w:t>
      </w:r>
      <w:r w:rsidR="00A909F7" w:rsidRPr="002E7F17">
        <w:rPr>
          <w:rFonts w:asciiTheme="majorBidi" w:hAnsiTheme="majorBidi" w:cstheme="majorBidi"/>
          <w:sz w:val="20"/>
          <w:szCs w:val="20"/>
        </w:rPr>
        <w:t xml:space="preserve"> </w:t>
      </w:r>
      <w:r w:rsidR="00966674" w:rsidRPr="002E7F17">
        <w:rPr>
          <w:rFonts w:asciiTheme="majorBidi" w:hAnsiTheme="majorBidi" w:cstheme="majorBidi"/>
          <w:sz w:val="20"/>
          <w:szCs w:val="20"/>
        </w:rPr>
        <w:t>banners, scripts and videos, public relations, and the relevant personnel for the foregoing marketing</w:t>
      </w:r>
      <w:r w:rsidRPr="002E7F17">
        <w:rPr>
          <w:rFonts w:asciiTheme="majorBidi" w:hAnsiTheme="majorBidi" w:cstheme="majorBidi"/>
          <w:sz w:val="20"/>
          <w:szCs w:val="20"/>
        </w:rPr>
        <w:t>; all as App Central shall deem fit in its discretion.</w:t>
      </w:r>
    </w:p>
    <w:p w14:paraId="44ABD9B9" w14:textId="0BB64B96" w:rsidR="00B85F6B" w:rsidRPr="002E7F17" w:rsidRDefault="00966674" w:rsidP="00506718">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 xml:space="preserve">App Central shall </w:t>
      </w:r>
      <w:r w:rsidR="009B41D8" w:rsidRPr="002E7F17">
        <w:rPr>
          <w:rFonts w:asciiTheme="majorBidi" w:hAnsiTheme="majorBidi" w:cstheme="majorBidi"/>
          <w:sz w:val="20"/>
          <w:szCs w:val="20"/>
        </w:rPr>
        <w:t xml:space="preserve">manage the support communication including </w:t>
      </w:r>
      <w:r w:rsidRPr="002E7F17">
        <w:rPr>
          <w:rFonts w:asciiTheme="majorBidi" w:hAnsiTheme="majorBidi" w:cstheme="majorBidi"/>
          <w:sz w:val="20"/>
          <w:szCs w:val="20"/>
        </w:rPr>
        <w:t xml:space="preserve">email fronting the users </w:t>
      </w:r>
      <w:r w:rsidR="00506718" w:rsidRPr="002E7F17">
        <w:rPr>
          <w:rFonts w:asciiTheme="majorBidi" w:hAnsiTheme="majorBidi" w:cstheme="majorBidi"/>
          <w:sz w:val="20"/>
          <w:szCs w:val="20"/>
        </w:rPr>
        <w:t xml:space="preserve">of the Marketed App </w:t>
      </w:r>
      <w:r w:rsidR="00757C06" w:rsidRPr="002E7F17">
        <w:rPr>
          <w:rFonts w:asciiTheme="majorBidi" w:hAnsiTheme="majorBidi" w:cstheme="majorBidi"/>
          <w:sz w:val="20"/>
          <w:szCs w:val="20"/>
        </w:rPr>
        <w:t>(the “</w:t>
      </w:r>
      <w:r w:rsidR="00757C06" w:rsidRPr="002E7F17">
        <w:rPr>
          <w:rFonts w:asciiTheme="majorBidi" w:hAnsiTheme="majorBidi" w:cstheme="majorBidi"/>
          <w:b/>
          <w:bCs/>
          <w:sz w:val="20"/>
          <w:szCs w:val="20"/>
        </w:rPr>
        <w:t>Users</w:t>
      </w:r>
      <w:r w:rsidR="00757C06" w:rsidRPr="002E7F17">
        <w:rPr>
          <w:rFonts w:asciiTheme="majorBidi" w:hAnsiTheme="majorBidi" w:cstheme="majorBidi"/>
          <w:sz w:val="20"/>
          <w:szCs w:val="20"/>
        </w:rPr>
        <w:t>”)</w:t>
      </w:r>
      <w:r w:rsidR="00506718" w:rsidRPr="002E7F17">
        <w:rPr>
          <w:rFonts w:asciiTheme="majorBidi" w:hAnsiTheme="majorBidi" w:cstheme="majorBidi"/>
          <w:sz w:val="20"/>
          <w:szCs w:val="20"/>
        </w:rPr>
        <w:t xml:space="preserve"> </w:t>
      </w:r>
      <w:r w:rsidRPr="002E7F17">
        <w:rPr>
          <w:rFonts w:asciiTheme="majorBidi" w:hAnsiTheme="majorBidi" w:cstheme="majorBidi"/>
          <w:sz w:val="20"/>
          <w:szCs w:val="20"/>
        </w:rPr>
        <w:t xml:space="preserve">and at its discretion may forward any </w:t>
      </w:r>
      <w:r w:rsidR="00506718" w:rsidRPr="002E7F17">
        <w:rPr>
          <w:rFonts w:asciiTheme="majorBidi" w:hAnsiTheme="majorBidi" w:cstheme="majorBidi"/>
          <w:sz w:val="20"/>
          <w:szCs w:val="20"/>
        </w:rPr>
        <w:t xml:space="preserve">or all </w:t>
      </w:r>
      <w:r w:rsidRPr="002E7F17">
        <w:rPr>
          <w:rFonts w:asciiTheme="majorBidi" w:hAnsiTheme="majorBidi" w:cstheme="majorBidi"/>
          <w:sz w:val="20"/>
          <w:szCs w:val="20"/>
        </w:rPr>
        <w:t xml:space="preserve">such </w:t>
      </w:r>
      <w:r w:rsidR="00757C06" w:rsidRPr="002E7F17">
        <w:rPr>
          <w:rFonts w:asciiTheme="majorBidi" w:hAnsiTheme="majorBidi" w:cstheme="majorBidi"/>
          <w:sz w:val="20"/>
          <w:szCs w:val="20"/>
        </w:rPr>
        <w:t>User</w:t>
      </w:r>
      <w:r w:rsidR="009B41D8" w:rsidRPr="002E7F17">
        <w:rPr>
          <w:rFonts w:asciiTheme="majorBidi" w:hAnsiTheme="majorBidi" w:cstheme="majorBidi"/>
          <w:sz w:val="20"/>
          <w:szCs w:val="20"/>
        </w:rPr>
        <w:t xml:space="preserve">s </w:t>
      </w:r>
      <w:r w:rsidRPr="002E7F17">
        <w:rPr>
          <w:rFonts w:asciiTheme="majorBidi" w:hAnsiTheme="majorBidi" w:cstheme="majorBidi"/>
          <w:sz w:val="20"/>
          <w:szCs w:val="20"/>
        </w:rPr>
        <w:t xml:space="preserve">support to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In such case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will handle such communication</w:t>
      </w:r>
      <w:r w:rsidR="009B41D8" w:rsidRPr="002E7F17">
        <w:rPr>
          <w:rFonts w:asciiTheme="majorBidi" w:hAnsiTheme="majorBidi" w:cstheme="majorBidi"/>
          <w:sz w:val="20"/>
          <w:szCs w:val="20"/>
        </w:rPr>
        <w:t xml:space="preserve"> with the </w:t>
      </w:r>
      <w:r w:rsidR="00757C06" w:rsidRPr="002E7F17">
        <w:rPr>
          <w:rFonts w:asciiTheme="majorBidi" w:hAnsiTheme="majorBidi" w:cstheme="majorBidi"/>
          <w:sz w:val="20"/>
          <w:szCs w:val="20"/>
        </w:rPr>
        <w:t>User</w:t>
      </w:r>
      <w:r w:rsidR="009B41D8" w:rsidRPr="002E7F17">
        <w:rPr>
          <w:rFonts w:asciiTheme="majorBidi" w:hAnsiTheme="majorBidi" w:cstheme="majorBidi"/>
          <w:sz w:val="20"/>
          <w:szCs w:val="20"/>
        </w:rPr>
        <w:t>s</w:t>
      </w:r>
      <w:r w:rsidRPr="002E7F17">
        <w:rPr>
          <w:rFonts w:asciiTheme="majorBidi" w:hAnsiTheme="majorBidi" w:cstheme="majorBidi"/>
          <w:sz w:val="20"/>
          <w:szCs w:val="20"/>
        </w:rPr>
        <w:t>. T</w:t>
      </w:r>
      <w:r w:rsidR="00B85F6B" w:rsidRPr="002E7F17">
        <w:rPr>
          <w:rFonts w:asciiTheme="majorBidi" w:hAnsiTheme="majorBidi" w:cstheme="majorBidi"/>
          <w:sz w:val="20"/>
          <w:szCs w:val="20"/>
        </w:rPr>
        <w:t xml:space="preserve">he </w:t>
      </w:r>
      <w:r w:rsidR="007E6425" w:rsidRPr="002E7F17">
        <w:rPr>
          <w:rFonts w:asciiTheme="majorBidi" w:hAnsiTheme="majorBidi" w:cstheme="majorBidi"/>
          <w:sz w:val="20"/>
          <w:szCs w:val="20"/>
        </w:rPr>
        <w:t>App Provider</w:t>
      </w:r>
      <w:r w:rsidR="00B85F6B" w:rsidRPr="002E7F17">
        <w:rPr>
          <w:rFonts w:asciiTheme="majorBidi" w:hAnsiTheme="majorBidi" w:cstheme="majorBidi"/>
          <w:sz w:val="20"/>
          <w:szCs w:val="20"/>
        </w:rPr>
        <w:t xml:space="preserve"> shall provide all maintenance and support with respect to the Marketed App (including, without limitation, all updates and/or upgrades,</w:t>
      </w:r>
      <w:r w:rsidR="00BB0DAC" w:rsidRPr="002E7F17">
        <w:rPr>
          <w:rFonts w:asciiTheme="majorBidi" w:hAnsiTheme="majorBidi" w:cstheme="majorBidi"/>
          <w:sz w:val="20"/>
          <w:szCs w:val="20"/>
        </w:rPr>
        <w:t xml:space="preserve"> </w:t>
      </w:r>
      <w:r w:rsidR="00E67F57" w:rsidRPr="002E7F17">
        <w:rPr>
          <w:rFonts w:asciiTheme="majorBidi" w:hAnsiTheme="majorBidi" w:cstheme="majorBidi"/>
          <w:sz w:val="20"/>
          <w:szCs w:val="20"/>
        </w:rPr>
        <w:t xml:space="preserve">operating system </w:t>
      </w:r>
      <w:r w:rsidR="00AC2044" w:rsidRPr="002E7F17">
        <w:rPr>
          <w:rFonts w:asciiTheme="majorBidi" w:hAnsiTheme="majorBidi" w:cstheme="majorBidi"/>
          <w:sz w:val="20"/>
          <w:szCs w:val="20"/>
        </w:rPr>
        <w:t xml:space="preserve">updates </w:t>
      </w:r>
      <w:r w:rsidR="00E67F57" w:rsidRPr="002E7F17">
        <w:rPr>
          <w:rFonts w:asciiTheme="majorBidi" w:hAnsiTheme="majorBidi" w:cstheme="majorBidi"/>
          <w:sz w:val="20"/>
          <w:szCs w:val="20"/>
        </w:rPr>
        <w:t xml:space="preserve">compatibility, </w:t>
      </w:r>
      <w:r w:rsidR="009B41D8" w:rsidRPr="002E7F17">
        <w:rPr>
          <w:rFonts w:asciiTheme="majorBidi" w:hAnsiTheme="majorBidi" w:cstheme="majorBidi"/>
          <w:sz w:val="20"/>
          <w:szCs w:val="20"/>
        </w:rPr>
        <w:t xml:space="preserve">in such scope and quality </w:t>
      </w:r>
      <w:r w:rsidR="00B85F6B" w:rsidRPr="002E7F17">
        <w:rPr>
          <w:rFonts w:asciiTheme="majorBidi" w:hAnsiTheme="majorBidi" w:cstheme="majorBidi"/>
          <w:sz w:val="20"/>
          <w:szCs w:val="20"/>
        </w:rPr>
        <w:t xml:space="preserve">as provided for the </w:t>
      </w:r>
      <w:r w:rsidR="00267AF9" w:rsidRPr="002E7F17">
        <w:rPr>
          <w:rFonts w:asciiTheme="majorBidi" w:hAnsiTheme="majorBidi" w:cstheme="majorBidi"/>
          <w:sz w:val="20"/>
          <w:szCs w:val="20"/>
        </w:rPr>
        <w:t xml:space="preserve">Select </w:t>
      </w:r>
      <w:r w:rsidR="00B85F6B" w:rsidRPr="002E7F17">
        <w:rPr>
          <w:rFonts w:asciiTheme="majorBidi" w:hAnsiTheme="majorBidi" w:cstheme="majorBidi"/>
          <w:sz w:val="20"/>
          <w:szCs w:val="20"/>
        </w:rPr>
        <w:t>App</w:t>
      </w:r>
      <w:r w:rsidR="009B41D8" w:rsidRPr="002E7F17">
        <w:rPr>
          <w:rFonts w:asciiTheme="majorBidi" w:hAnsiTheme="majorBidi" w:cstheme="majorBidi"/>
          <w:sz w:val="20"/>
          <w:szCs w:val="20"/>
        </w:rPr>
        <w:t xml:space="preserve"> and not less than the market standard </w:t>
      </w:r>
      <w:r w:rsidR="0010552C" w:rsidRPr="002E7F17">
        <w:rPr>
          <w:rFonts w:asciiTheme="majorBidi" w:hAnsiTheme="majorBidi" w:cstheme="majorBidi"/>
          <w:sz w:val="20"/>
          <w:szCs w:val="20"/>
        </w:rPr>
        <w:t>(the “</w:t>
      </w:r>
      <w:r w:rsidR="0010552C" w:rsidRPr="002E7F17">
        <w:rPr>
          <w:rFonts w:asciiTheme="majorBidi" w:hAnsiTheme="majorBidi" w:cstheme="majorBidi"/>
          <w:b/>
          <w:bCs/>
          <w:sz w:val="20"/>
          <w:szCs w:val="20"/>
        </w:rPr>
        <w:t>Support</w:t>
      </w:r>
      <w:r w:rsidR="0010552C" w:rsidRPr="002E7F17">
        <w:rPr>
          <w:rFonts w:asciiTheme="majorBidi" w:hAnsiTheme="majorBidi" w:cstheme="majorBidi"/>
          <w:sz w:val="20"/>
          <w:szCs w:val="20"/>
        </w:rPr>
        <w:t>”)</w:t>
      </w:r>
      <w:r w:rsidR="009B41D8" w:rsidRPr="002E7F17">
        <w:rPr>
          <w:rFonts w:asciiTheme="majorBidi" w:hAnsiTheme="majorBidi" w:cstheme="majorBidi"/>
          <w:sz w:val="20"/>
          <w:szCs w:val="20"/>
        </w:rPr>
        <w:t>.</w:t>
      </w:r>
    </w:p>
    <w:p w14:paraId="0FCC6354" w14:textId="6B7E744F" w:rsidR="00B15344" w:rsidRPr="002E7F17" w:rsidRDefault="00267AF9">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T</w:t>
      </w:r>
      <w:r w:rsidR="00B15344" w:rsidRPr="002E7F17">
        <w:rPr>
          <w:rFonts w:asciiTheme="majorBidi" w:hAnsiTheme="majorBidi" w:cstheme="majorBidi"/>
          <w:sz w:val="20"/>
          <w:szCs w:val="20"/>
        </w:rPr>
        <w:t xml:space="preserve">he parties agree that the Marketed App may be marketed by App Central </w:t>
      </w:r>
      <w:r w:rsidR="00E34686" w:rsidRPr="002E7F17">
        <w:rPr>
          <w:rFonts w:asciiTheme="majorBidi" w:hAnsiTheme="majorBidi" w:cstheme="majorBidi"/>
          <w:sz w:val="20"/>
          <w:szCs w:val="20"/>
        </w:rPr>
        <w:t xml:space="preserve">by such marketing methods as may be selected by App Central at its discretion, such </w:t>
      </w:r>
      <w:r w:rsidR="00B15344" w:rsidRPr="002E7F17">
        <w:rPr>
          <w:rFonts w:asciiTheme="majorBidi" w:hAnsiTheme="majorBidi" w:cstheme="majorBidi"/>
          <w:sz w:val="20"/>
          <w:szCs w:val="20"/>
        </w:rPr>
        <w:t>as</w:t>
      </w:r>
      <w:r w:rsidR="00E34686" w:rsidRPr="002E7F17">
        <w:rPr>
          <w:rFonts w:asciiTheme="majorBidi" w:hAnsiTheme="majorBidi" w:cstheme="majorBidi"/>
          <w:sz w:val="20"/>
          <w:szCs w:val="20"/>
        </w:rPr>
        <w:t xml:space="preserve"> (a) </w:t>
      </w:r>
      <w:r w:rsidR="0016225B" w:rsidRPr="002E7F17">
        <w:rPr>
          <w:rFonts w:asciiTheme="majorBidi" w:hAnsiTheme="majorBidi" w:cstheme="majorBidi"/>
          <w:sz w:val="20"/>
          <w:szCs w:val="20"/>
        </w:rPr>
        <w:t xml:space="preserve">any marketing media such as TV, websites, </w:t>
      </w:r>
      <w:proofErr w:type="spellStart"/>
      <w:r w:rsidR="0016225B" w:rsidRPr="002E7F17">
        <w:rPr>
          <w:rFonts w:asciiTheme="majorBidi" w:hAnsiTheme="majorBidi" w:cstheme="majorBidi"/>
          <w:sz w:val="20"/>
          <w:szCs w:val="20"/>
        </w:rPr>
        <w:t>etc</w:t>
      </w:r>
      <w:proofErr w:type="spellEnd"/>
      <w:r w:rsidR="0016225B" w:rsidRPr="002E7F17">
        <w:rPr>
          <w:rFonts w:asciiTheme="majorBidi" w:hAnsiTheme="majorBidi" w:cstheme="majorBidi"/>
          <w:sz w:val="20"/>
          <w:szCs w:val="20"/>
        </w:rPr>
        <w:t xml:space="preserve">', (b) </w:t>
      </w:r>
      <w:r w:rsidR="00E34686" w:rsidRPr="002E7F17">
        <w:rPr>
          <w:rFonts w:asciiTheme="majorBidi" w:hAnsiTheme="majorBidi" w:cstheme="majorBidi"/>
          <w:sz w:val="20"/>
          <w:szCs w:val="20"/>
        </w:rPr>
        <w:t>marketing through a third party such as an application portal or distributor (a "</w:t>
      </w:r>
      <w:r w:rsidR="00E34686" w:rsidRPr="002E7F17">
        <w:rPr>
          <w:rFonts w:asciiTheme="majorBidi" w:hAnsiTheme="majorBidi" w:cstheme="majorBidi"/>
          <w:b/>
          <w:bCs/>
          <w:sz w:val="20"/>
          <w:szCs w:val="20"/>
        </w:rPr>
        <w:t>Distributor</w:t>
      </w:r>
      <w:r w:rsidR="00E34686" w:rsidRPr="002E7F17">
        <w:rPr>
          <w:rFonts w:asciiTheme="majorBidi" w:hAnsiTheme="majorBidi" w:cstheme="majorBidi"/>
          <w:sz w:val="20"/>
          <w:szCs w:val="20"/>
        </w:rPr>
        <w:t>"), (</w:t>
      </w:r>
      <w:r w:rsidR="0016225B" w:rsidRPr="002E7F17">
        <w:rPr>
          <w:rFonts w:asciiTheme="majorBidi" w:hAnsiTheme="majorBidi" w:cstheme="majorBidi"/>
          <w:sz w:val="20"/>
          <w:szCs w:val="20"/>
        </w:rPr>
        <w:t>c</w:t>
      </w:r>
      <w:r w:rsidR="00E34686" w:rsidRPr="002E7F17">
        <w:rPr>
          <w:rFonts w:asciiTheme="majorBidi" w:hAnsiTheme="majorBidi" w:cstheme="majorBidi"/>
          <w:sz w:val="20"/>
          <w:szCs w:val="20"/>
        </w:rPr>
        <w:t>) marketing as</w:t>
      </w:r>
      <w:r w:rsidR="00B15344" w:rsidRPr="002E7F17">
        <w:rPr>
          <w:rFonts w:asciiTheme="majorBidi" w:hAnsiTheme="majorBidi" w:cstheme="majorBidi"/>
          <w:sz w:val="20"/>
          <w:szCs w:val="20"/>
        </w:rPr>
        <w:t xml:space="preserve"> part of an application bundle (the “</w:t>
      </w:r>
      <w:r w:rsidR="00B15344" w:rsidRPr="002E7F17">
        <w:rPr>
          <w:rFonts w:asciiTheme="majorBidi" w:hAnsiTheme="majorBidi" w:cstheme="majorBidi"/>
          <w:b/>
          <w:bCs/>
          <w:sz w:val="20"/>
          <w:szCs w:val="20"/>
        </w:rPr>
        <w:t>App Bundle</w:t>
      </w:r>
      <w:r w:rsidR="00B15344" w:rsidRPr="002E7F17">
        <w:rPr>
          <w:rFonts w:asciiTheme="majorBidi" w:hAnsiTheme="majorBidi" w:cstheme="majorBidi"/>
          <w:sz w:val="20"/>
          <w:szCs w:val="20"/>
        </w:rPr>
        <w:t>”), meaning: (</w:t>
      </w:r>
      <w:proofErr w:type="spellStart"/>
      <w:r w:rsidR="00B15344" w:rsidRPr="002E7F17">
        <w:rPr>
          <w:rFonts w:asciiTheme="majorBidi" w:hAnsiTheme="majorBidi" w:cstheme="majorBidi"/>
          <w:sz w:val="20"/>
          <w:szCs w:val="20"/>
        </w:rPr>
        <w:t>i</w:t>
      </w:r>
      <w:proofErr w:type="spellEnd"/>
      <w:r w:rsidR="00B15344" w:rsidRPr="002E7F17">
        <w:rPr>
          <w:rFonts w:asciiTheme="majorBidi" w:hAnsiTheme="majorBidi" w:cstheme="majorBidi"/>
          <w:sz w:val="20"/>
          <w:szCs w:val="20"/>
        </w:rPr>
        <w:t xml:space="preserve">) Regular Bundle – the Marketed App and other applications will be part of a bundle of applications, and, upon a user’s purchase of one of these bundled applications, the user shall be entitled to download all of the other bundled applications. Each application in the bundle will be downloaded separately by the user and will have a separate icon, and/or (ii)  In App Bundle - the Marketed App and other applications will be part of a bundle of applications, that are all downloaded simultaneously, and the </w:t>
      </w:r>
      <w:r w:rsidR="00757C06" w:rsidRPr="002E7F17">
        <w:rPr>
          <w:rFonts w:asciiTheme="majorBidi" w:hAnsiTheme="majorBidi" w:cstheme="majorBidi"/>
          <w:sz w:val="20"/>
          <w:szCs w:val="20"/>
        </w:rPr>
        <w:t>User</w:t>
      </w:r>
      <w:r w:rsidR="00B15344" w:rsidRPr="002E7F17">
        <w:rPr>
          <w:rFonts w:asciiTheme="majorBidi" w:hAnsiTheme="majorBidi" w:cstheme="majorBidi"/>
          <w:sz w:val="20"/>
          <w:szCs w:val="20"/>
        </w:rPr>
        <w:t>’s access to the Marketed App (and the other bundled applications) will be through a bundle application (single icon) which will include within it all the bundled applications, and/or (iii) Library Bundle – the Marketed App will be part of a library of applications which the user will subscribe to, so that as long as the user is subscribed to the library, such user may download any of the applications within the library</w:t>
      </w:r>
      <w:r w:rsidR="00F727E8" w:rsidRPr="002E7F17">
        <w:rPr>
          <w:rFonts w:asciiTheme="majorBidi" w:hAnsiTheme="majorBidi" w:cstheme="majorBidi"/>
          <w:sz w:val="20"/>
          <w:szCs w:val="20"/>
        </w:rPr>
        <w:t>.</w:t>
      </w:r>
      <w:r w:rsidR="00B15344" w:rsidRPr="002E7F17">
        <w:rPr>
          <w:rFonts w:asciiTheme="majorBidi" w:hAnsiTheme="majorBidi" w:cstheme="majorBidi"/>
          <w:sz w:val="20"/>
          <w:szCs w:val="20"/>
        </w:rPr>
        <w:t xml:space="preserve"> </w:t>
      </w:r>
    </w:p>
    <w:p w14:paraId="2F0B4E2E" w14:textId="77777777" w:rsidR="00D863AA" w:rsidRPr="002E7F17" w:rsidRDefault="00D863AA" w:rsidP="00D71A84">
      <w:pPr>
        <w:pStyle w:val="ListParagraph"/>
        <w:spacing w:before="120" w:after="120" w:line="240" w:lineRule="auto"/>
        <w:ind w:left="-567" w:right="-1283"/>
        <w:jc w:val="both"/>
        <w:rPr>
          <w:rFonts w:asciiTheme="majorBidi" w:hAnsiTheme="majorBidi" w:cstheme="majorBidi"/>
          <w:sz w:val="20"/>
          <w:szCs w:val="20"/>
        </w:rPr>
      </w:pPr>
    </w:p>
    <w:p w14:paraId="5FC30B2F" w14:textId="77777777" w:rsidR="00B85F6B" w:rsidRPr="002E7F17" w:rsidRDefault="00B85F6B" w:rsidP="009461CB">
      <w:pPr>
        <w:pStyle w:val="ListParagraph"/>
        <w:numPr>
          <w:ilvl w:val="0"/>
          <w:numId w:val="1"/>
        </w:numPr>
        <w:spacing w:before="120" w:after="120" w:line="240" w:lineRule="auto"/>
        <w:ind w:left="-993" w:right="-1283" w:hanging="283"/>
        <w:jc w:val="both"/>
        <w:rPr>
          <w:rFonts w:asciiTheme="majorBidi" w:hAnsiTheme="majorBidi" w:cstheme="majorBidi"/>
          <w:b/>
          <w:bCs/>
          <w:sz w:val="20"/>
          <w:szCs w:val="20"/>
          <w:u w:val="single"/>
        </w:rPr>
      </w:pPr>
      <w:r w:rsidRPr="002E7F17">
        <w:rPr>
          <w:rFonts w:asciiTheme="majorBidi" w:hAnsiTheme="majorBidi" w:cstheme="majorBidi"/>
          <w:b/>
          <w:bCs/>
          <w:sz w:val="20"/>
          <w:szCs w:val="20"/>
          <w:u w:val="single"/>
        </w:rPr>
        <w:t>Payments &amp; Reporting.</w:t>
      </w:r>
    </w:p>
    <w:p w14:paraId="5890E70F" w14:textId="6D40EB17" w:rsidR="00B85F6B" w:rsidRPr="002E7F17" w:rsidRDefault="00B85F6B" w:rsidP="00B81EB7">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1" w:name="_Ref379093239"/>
      <w:r w:rsidRPr="002E7F17">
        <w:rPr>
          <w:rFonts w:asciiTheme="majorBidi" w:hAnsiTheme="majorBidi" w:cstheme="majorBidi"/>
          <w:sz w:val="20"/>
          <w:szCs w:val="20"/>
        </w:rPr>
        <w:t>“</w:t>
      </w:r>
      <w:r w:rsidRPr="002E7F17">
        <w:rPr>
          <w:rFonts w:asciiTheme="majorBidi" w:hAnsiTheme="majorBidi" w:cstheme="majorBidi"/>
          <w:b/>
          <w:bCs/>
          <w:sz w:val="20"/>
          <w:szCs w:val="20"/>
        </w:rPr>
        <w:t>Gross Revenue</w:t>
      </w:r>
      <w:r w:rsidRPr="002E7F17">
        <w:rPr>
          <w:rFonts w:asciiTheme="majorBidi" w:hAnsiTheme="majorBidi" w:cstheme="majorBidi"/>
          <w:sz w:val="20"/>
          <w:szCs w:val="20"/>
        </w:rPr>
        <w:t xml:space="preserve">” are any and all revenues actually received in either party’s bank account in connection with the Marketed App, notwithstanding which party initially received the revenue, and whether it was received on account of subscription, </w:t>
      </w:r>
      <w:proofErr w:type="spellStart"/>
      <w:r w:rsidRPr="002E7F17">
        <w:rPr>
          <w:rFonts w:asciiTheme="majorBidi" w:hAnsiTheme="majorBidi" w:cstheme="majorBidi"/>
          <w:sz w:val="20"/>
          <w:szCs w:val="20"/>
        </w:rPr>
        <w:t>upsale</w:t>
      </w:r>
      <w:proofErr w:type="spellEnd"/>
      <w:r w:rsidRPr="002E7F17">
        <w:rPr>
          <w:rFonts w:asciiTheme="majorBidi" w:hAnsiTheme="majorBidi" w:cstheme="majorBidi"/>
          <w:sz w:val="20"/>
          <w:szCs w:val="20"/>
        </w:rPr>
        <w:t>, advertising or otherwise. “</w:t>
      </w:r>
      <w:r w:rsidRPr="002E7F17">
        <w:rPr>
          <w:rFonts w:asciiTheme="majorBidi" w:hAnsiTheme="majorBidi" w:cstheme="majorBidi"/>
          <w:b/>
          <w:bCs/>
          <w:sz w:val="20"/>
          <w:szCs w:val="20"/>
        </w:rPr>
        <w:t>App Central’s Expenses</w:t>
      </w:r>
      <w:r w:rsidRPr="002E7F17">
        <w:rPr>
          <w:rFonts w:asciiTheme="majorBidi" w:hAnsiTheme="majorBidi" w:cstheme="majorBidi"/>
          <w:sz w:val="20"/>
          <w:szCs w:val="20"/>
        </w:rPr>
        <w:t xml:space="preserve">” shall mean </w:t>
      </w:r>
      <w:r w:rsidR="00E34686" w:rsidRPr="002E7F17">
        <w:rPr>
          <w:rFonts w:asciiTheme="majorBidi" w:hAnsiTheme="majorBidi" w:cstheme="majorBidi"/>
          <w:sz w:val="20"/>
          <w:szCs w:val="20"/>
        </w:rPr>
        <w:t>App Central’s cost of purchase of media, cost of attribution company such as APPSFLYER, and cost of Distributors.</w:t>
      </w:r>
      <w:r w:rsidRPr="002E7F17">
        <w:rPr>
          <w:rFonts w:asciiTheme="majorBidi" w:hAnsiTheme="majorBidi" w:cstheme="majorBidi"/>
          <w:sz w:val="20"/>
          <w:szCs w:val="20"/>
        </w:rPr>
        <w:t xml:space="preserve">. </w:t>
      </w:r>
    </w:p>
    <w:p w14:paraId="49FD143F" w14:textId="77777777" w:rsidR="00B85F6B" w:rsidRPr="002E7F17" w:rsidRDefault="00B85F6B" w:rsidP="00B81EB7">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w:t>
      </w:r>
      <w:r w:rsidRPr="002E7F17">
        <w:rPr>
          <w:rFonts w:asciiTheme="majorBidi" w:hAnsiTheme="majorBidi" w:cstheme="majorBidi"/>
          <w:b/>
          <w:bCs/>
          <w:sz w:val="20"/>
          <w:szCs w:val="20"/>
        </w:rPr>
        <w:t>Net Revenue</w:t>
      </w:r>
      <w:r w:rsidRPr="002E7F17">
        <w:rPr>
          <w:rFonts w:asciiTheme="majorBidi" w:hAnsiTheme="majorBidi" w:cstheme="majorBidi"/>
          <w:sz w:val="20"/>
          <w:szCs w:val="20"/>
        </w:rPr>
        <w:t xml:space="preserve">” means Gross Revenue minus App Central’s Expenses (which shall be reimbursed to App Central from the Gross Revenue prior to any further allocation to the Parties). </w:t>
      </w:r>
    </w:p>
    <w:p w14:paraId="0CFEA103" w14:textId="24F85F47" w:rsidR="00C62203" w:rsidRPr="002E7F17" w:rsidRDefault="00E34686" w:rsidP="00945BE0">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hint="cs"/>
          <w:sz w:val="20"/>
          <w:szCs w:val="20"/>
        </w:rPr>
        <w:t>T</w:t>
      </w:r>
      <w:r w:rsidR="00B85F6B" w:rsidRPr="002E7F17">
        <w:rPr>
          <w:rFonts w:asciiTheme="majorBidi" w:hAnsiTheme="majorBidi" w:cstheme="majorBidi"/>
          <w:sz w:val="20"/>
          <w:szCs w:val="20"/>
        </w:rPr>
        <w:t>he Net Revenues shall be distributed between the Parties</w:t>
      </w:r>
      <w:r w:rsidR="00B81EB7" w:rsidRPr="002E7F17">
        <w:rPr>
          <w:rFonts w:asciiTheme="majorBidi" w:hAnsiTheme="majorBidi" w:cstheme="majorBidi"/>
          <w:sz w:val="20"/>
          <w:szCs w:val="20"/>
        </w:rPr>
        <w:t xml:space="preserve"> (each Party's portion of the Net Revenue shall be referred to as "</w:t>
      </w:r>
      <w:r w:rsidR="00B81EB7" w:rsidRPr="002E7F17">
        <w:rPr>
          <w:rFonts w:asciiTheme="majorBidi" w:hAnsiTheme="majorBidi" w:cstheme="majorBidi"/>
          <w:b/>
          <w:bCs/>
          <w:sz w:val="20"/>
          <w:szCs w:val="20"/>
        </w:rPr>
        <w:t>Rev Share</w:t>
      </w:r>
      <w:r w:rsidR="00B81EB7" w:rsidRPr="002E7F17">
        <w:rPr>
          <w:rFonts w:asciiTheme="majorBidi" w:hAnsiTheme="majorBidi" w:cstheme="majorBidi"/>
          <w:sz w:val="20"/>
          <w:szCs w:val="20"/>
        </w:rPr>
        <w:t xml:space="preserve">") </w:t>
      </w:r>
      <w:r w:rsidR="00B85F6B" w:rsidRPr="002E7F17">
        <w:rPr>
          <w:rFonts w:asciiTheme="majorBidi" w:hAnsiTheme="majorBidi" w:cstheme="majorBidi"/>
          <w:sz w:val="20"/>
          <w:szCs w:val="20"/>
        </w:rPr>
        <w:t xml:space="preserve">so that the </w:t>
      </w:r>
      <w:r w:rsidR="007E6425" w:rsidRPr="002E7F17">
        <w:rPr>
          <w:rFonts w:asciiTheme="majorBidi" w:hAnsiTheme="majorBidi" w:cstheme="majorBidi"/>
          <w:sz w:val="20"/>
          <w:szCs w:val="20"/>
        </w:rPr>
        <w:t>App Provider</w:t>
      </w:r>
      <w:r w:rsidR="00B85F6B" w:rsidRPr="002E7F17">
        <w:rPr>
          <w:rFonts w:asciiTheme="majorBidi" w:hAnsiTheme="majorBidi" w:cstheme="majorBidi"/>
          <w:sz w:val="20"/>
          <w:szCs w:val="20"/>
        </w:rPr>
        <w:t xml:space="preserve"> shall receive </w:t>
      </w:r>
      <w:r w:rsidR="00BB0DAC" w:rsidRPr="002E7F17">
        <w:rPr>
          <w:rFonts w:asciiTheme="majorBidi" w:hAnsiTheme="majorBidi" w:cstheme="majorBidi"/>
          <w:sz w:val="20"/>
          <w:szCs w:val="20"/>
        </w:rPr>
        <w:t xml:space="preserve">50% </w:t>
      </w:r>
      <w:r w:rsidR="00B85F6B" w:rsidRPr="002E7F17">
        <w:rPr>
          <w:rFonts w:asciiTheme="majorBidi" w:hAnsiTheme="majorBidi" w:cstheme="majorBidi"/>
          <w:sz w:val="20"/>
          <w:szCs w:val="20"/>
        </w:rPr>
        <w:t xml:space="preserve">and App Central shall receive </w:t>
      </w:r>
      <w:r w:rsidR="00BB0DAC" w:rsidRPr="002E7F17">
        <w:rPr>
          <w:rFonts w:asciiTheme="majorBidi" w:hAnsiTheme="majorBidi" w:cstheme="majorBidi"/>
          <w:sz w:val="20"/>
          <w:szCs w:val="20"/>
        </w:rPr>
        <w:t>50%</w:t>
      </w:r>
      <w:r w:rsidR="00B85F6B" w:rsidRPr="002E7F17">
        <w:rPr>
          <w:rFonts w:asciiTheme="majorBidi" w:hAnsiTheme="majorBidi" w:cstheme="majorBidi"/>
          <w:sz w:val="20"/>
          <w:szCs w:val="20"/>
        </w:rPr>
        <w:t xml:space="preserve">. </w:t>
      </w:r>
      <w:r w:rsidR="00B15344" w:rsidRPr="002E7F17">
        <w:rPr>
          <w:rFonts w:asciiTheme="majorBidi" w:hAnsiTheme="majorBidi" w:cstheme="majorBidi"/>
          <w:sz w:val="20"/>
          <w:szCs w:val="20"/>
        </w:rPr>
        <w:t>Notwithstanding the above, in the event the Marketed App will be part of an App Bundle, then, (</w:t>
      </w:r>
      <w:proofErr w:type="spellStart"/>
      <w:r w:rsidR="00B15344" w:rsidRPr="002E7F17">
        <w:rPr>
          <w:rFonts w:asciiTheme="majorBidi" w:hAnsiTheme="majorBidi" w:cstheme="majorBidi"/>
          <w:sz w:val="20"/>
          <w:szCs w:val="20"/>
        </w:rPr>
        <w:t>i</w:t>
      </w:r>
      <w:proofErr w:type="spellEnd"/>
      <w:r w:rsidR="00B15344" w:rsidRPr="002E7F17">
        <w:rPr>
          <w:rFonts w:asciiTheme="majorBidi" w:hAnsiTheme="majorBidi" w:cstheme="majorBidi"/>
          <w:sz w:val="20"/>
          <w:szCs w:val="20"/>
        </w:rPr>
        <w:t>) App Central’s Expenses for all bundled applications shall be aggregated to calculate the Net Revenue from all bundled applications, and (ii) App Central shall be entitled to</w:t>
      </w:r>
      <w:r w:rsidR="00007FFE" w:rsidRPr="002E7F17">
        <w:rPr>
          <w:rFonts w:asciiTheme="majorBidi" w:hAnsiTheme="majorBidi" w:cstheme="majorBidi"/>
          <w:sz w:val="20"/>
          <w:szCs w:val="20"/>
        </w:rPr>
        <w:t xml:space="preserve"> such aggregated App Central’s Expenses, and to</w:t>
      </w:r>
      <w:r w:rsidR="00B15344" w:rsidRPr="002E7F17">
        <w:rPr>
          <w:rFonts w:asciiTheme="majorBidi" w:hAnsiTheme="majorBidi" w:cstheme="majorBidi"/>
          <w:sz w:val="20"/>
          <w:szCs w:val="20"/>
        </w:rPr>
        <w:t xml:space="preserve"> its Rev Share of the Net Revenue received from all the bundled applications, and </w:t>
      </w:r>
      <w:r w:rsidR="00007FFE" w:rsidRPr="002E7F17">
        <w:rPr>
          <w:rFonts w:asciiTheme="majorBidi" w:hAnsiTheme="majorBidi" w:cstheme="majorBidi"/>
          <w:sz w:val="20"/>
          <w:szCs w:val="20"/>
        </w:rPr>
        <w:t xml:space="preserve">(iii) </w:t>
      </w:r>
      <w:r w:rsidR="00B15344" w:rsidRPr="002E7F17">
        <w:rPr>
          <w:rFonts w:asciiTheme="majorBidi" w:hAnsiTheme="majorBidi" w:cstheme="majorBidi"/>
          <w:sz w:val="20"/>
          <w:szCs w:val="20"/>
        </w:rPr>
        <w:t xml:space="preserve">the </w:t>
      </w:r>
      <w:r w:rsidR="007E6425" w:rsidRPr="002E7F17">
        <w:rPr>
          <w:rFonts w:asciiTheme="majorBidi" w:hAnsiTheme="majorBidi" w:cstheme="majorBidi"/>
          <w:sz w:val="20"/>
          <w:szCs w:val="20"/>
        </w:rPr>
        <w:t>App Provider</w:t>
      </w:r>
      <w:r w:rsidR="00B15344" w:rsidRPr="002E7F17">
        <w:rPr>
          <w:rFonts w:asciiTheme="majorBidi" w:hAnsiTheme="majorBidi" w:cstheme="majorBidi"/>
          <w:sz w:val="20"/>
          <w:szCs w:val="20"/>
        </w:rPr>
        <w:t xml:space="preserve"> and the providers of the other bundled applications </w:t>
      </w:r>
      <w:r w:rsidR="00CF363F" w:rsidRPr="002E7F17">
        <w:rPr>
          <w:rFonts w:asciiTheme="majorBidi" w:hAnsiTheme="majorBidi" w:cstheme="majorBidi"/>
          <w:sz w:val="20"/>
          <w:szCs w:val="20"/>
        </w:rPr>
        <w:t>(the “</w:t>
      </w:r>
      <w:r w:rsidR="00CF363F" w:rsidRPr="002E7F17">
        <w:rPr>
          <w:rFonts w:asciiTheme="majorBidi" w:hAnsiTheme="majorBidi" w:cstheme="majorBidi"/>
          <w:b/>
          <w:bCs/>
          <w:sz w:val="20"/>
          <w:szCs w:val="20"/>
        </w:rPr>
        <w:t>Bundle Participants</w:t>
      </w:r>
      <w:r w:rsidR="00CF363F" w:rsidRPr="002E7F17">
        <w:rPr>
          <w:rFonts w:asciiTheme="majorBidi" w:hAnsiTheme="majorBidi" w:cstheme="majorBidi"/>
          <w:sz w:val="20"/>
          <w:szCs w:val="20"/>
        </w:rPr>
        <w:t xml:space="preserve">”) </w:t>
      </w:r>
      <w:r w:rsidR="00B15344" w:rsidRPr="002E7F17">
        <w:rPr>
          <w:rFonts w:asciiTheme="majorBidi" w:hAnsiTheme="majorBidi" w:cstheme="majorBidi"/>
          <w:sz w:val="20"/>
          <w:szCs w:val="20"/>
        </w:rPr>
        <w:t xml:space="preserve">shall share </w:t>
      </w:r>
      <w:r w:rsidR="00945BE0" w:rsidRPr="002E7F17">
        <w:rPr>
          <w:rFonts w:asciiTheme="majorBidi" w:hAnsiTheme="majorBidi" w:cstheme="majorBidi"/>
          <w:sz w:val="20"/>
          <w:szCs w:val="20"/>
        </w:rPr>
        <w:t xml:space="preserve">the remaining </w:t>
      </w:r>
      <w:r w:rsidR="00B15344" w:rsidRPr="002E7F17">
        <w:rPr>
          <w:rFonts w:asciiTheme="majorBidi" w:hAnsiTheme="majorBidi" w:cstheme="majorBidi"/>
          <w:sz w:val="20"/>
          <w:szCs w:val="20"/>
        </w:rPr>
        <w:t>Net Revenue</w:t>
      </w:r>
      <w:r w:rsidR="00CF363F" w:rsidRPr="002E7F17">
        <w:rPr>
          <w:rFonts w:asciiTheme="majorBidi" w:hAnsiTheme="majorBidi" w:cstheme="majorBidi"/>
          <w:sz w:val="20"/>
          <w:szCs w:val="20"/>
        </w:rPr>
        <w:t xml:space="preserve"> (the “</w:t>
      </w:r>
      <w:r w:rsidR="00CF363F" w:rsidRPr="002E7F17">
        <w:rPr>
          <w:rFonts w:asciiTheme="majorBidi" w:hAnsiTheme="majorBidi" w:cstheme="majorBidi"/>
          <w:b/>
          <w:bCs/>
          <w:sz w:val="20"/>
          <w:szCs w:val="20"/>
        </w:rPr>
        <w:t>Participants’ Revenue</w:t>
      </w:r>
      <w:r w:rsidR="00CF363F" w:rsidRPr="002E7F17">
        <w:rPr>
          <w:rFonts w:asciiTheme="majorBidi" w:hAnsiTheme="majorBidi" w:cstheme="majorBidi"/>
          <w:sz w:val="20"/>
          <w:szCs w:val="20"/>
        </w:rPr>
        <w:t>”)</w:t>
      </w:r>
      <w:r w:rsidR="00275B2B" w:rsidRPr="002E7F17">
        <w:rPr>
          <w:rFonts w:asciiTheme="majorBidi" w:hAnsiTheme="majorBidi" w:cstheme="majorBidi"/>
          <w:sz w:val="20"/>
          <w:szCs w:val="20"/>
        </w:rPr>
        <w:t xml:space="preserve"> as follows: (a) </w:t>
      </w:r>
      <w:r w:rsidR="00CF363F" w:rsidRPr="002E7F17">
        <w:rPr>
          <w:rFonts w:asciiTheme="majorBidi" w:hAnsiTheme="majorBidi" w:cstheme="majorBidi"/>
          <w:sz w:val="20"/>
          <w:szCs w:val="20"/>
        </w:rPr>
        <w:t xml:space="preserve">the Bundle Participants shall share the Participants’ Revenue on account of subscription fees paid in the </w:t>
      </w:r>
      <w:r w:rsidR="00CF363F" w:rsidRPr="002E7F17">
        <w:rPr>
          <w:rFonts w:asciiTheme="majorBidi" w:hAnsiTheme="majorBidi" w:cstheme="majorBidi"/>
          <w:sz w:val="20"/>
          <w:szCs w:val="20"/>
        </w:rPr>
        <w:lastRenderedPageBreak/>
        <w:t>Store Account (the “</w:t>
      </w:r>
      <w:r w:rsidR="00CF363F" w:rsidRPr="002E7F17">
        <w:rPr>
          <w:rFonts w:asciiTheme="majorBidi" w:hAnsiTheme="majorBidi" w:cstheme="majorBidi"/>
          <w:b/>
          <w:bCs/>
          <w:sz w:val="20"/>
          <w:szCs w:val="20"/>
        </w:rPr>
        <w:t>Subscription Revenue</w:t>
      </w:r>
      <w:r w:rsidR="00CF363F" w:rsidRPr="002E7F17">
        <w:rPr>
          <w:rFonts w:asciiTheme="majorBidi" w:hAnsiTheme="majorBidi" w:cstheme="majorBidi"/>
          <w:sz w:val="20"/>
          <w:szCs w:val="20"/>
        </w:rPr>
        <w:t xml:space="preserve">”) for all the bundled applications in the App Bundle, </w:t>
      </w:r>
      <w:r w:rsidR="00B15344" w:rsidRPr="002E7F17">
        <w:rPr>
          <w:rFonts w:asciiTheme="majorBidi" w:hAnsiTheme="majorBidi" w:cstheme="majorBidi"/>
          <w:sz w:val="20"/>
          <w:szCs w:val="20"/>
        </w:rPr>
        <w:t>in accordance with a formula based on user usage time or use instances, as shall be determined by App Central when creating the Application Bundle</w:t>
      </w:r>
      <w:r w:rsidR="00CF363F" w:rsidRPr="002E7F17">
        <w:rPr>
          <w:rFonts w:asciiTheme="majorBidi" w:hAnsiTheme="majorBidi" w:cstheme="majorBidi"/>
          <w:sz w:val="20"/>
          <w:szCs w:val="20"/>
        </w:rPr>
        <w:t>, and, in addition, (b) each Bundle Participant shall be entitled to any Participants’ Revenue which is not Subscription Revenue, and was actually received due to that Bundle Participant’s Marketed App (e.g. due to advertisements served through that Bundle Participant’s Marketed App)</w:t>
      </w:r>
      <w:r w:rsidR="00B15344" w:rsidRPr="002E7F17">
        <w:rPr>
          <w:rFonts w:asciiTheme="majorBidi" w:hAnsiTheme="majorBidi" w:cstheme="majorBidi"/>
          <w:sz w:val="20"/>
          <w:szCs w:val="20"/>
        </w:rPr>
        <w:t>.</w:t>
      </w:r>
    </w:p>
    <w:p w14:paraId="1F73A7B0" w14:textId="77777777" w:rsidR="00B85F6B" w:rsidRPr="002E7F17" w:rsidRDefault="00B85F6B" w:rsidP="00C62203">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 xml:space="preserve">The payments above shall be made on a monthly basis, within 15 days from the end of the month. </w:t>
      </w:r>
      <w:r w:rsidR="00C62203" w:rsidRPr="002E7F17">
        <w:rPr>
          <w:rFonts w:asciiTheme="majorBidi" w:hAnsiTheme="majorBidi" w:cstheme="majorBidi"/>
          <w:sz w:val="20"/>
          <w:szCs w:val="20"/>
        </w:rPr>
        <w:t>Payments shall be subject to receipt of a proper tax invoice. The parties may withhold any withholding taxes as required by law.</w:t>
      </w:r>
    </w:p>
    <w:p w14:paraId="32F4DC3C" w14:textId="42941951" w:rsidR="00B85F6B" w:rsidRPr="002E7F17" w:rsidRDefault="00B96F04" w:rsidP="009461CB">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 xml:space="preserve">The </w:t>
      </w:r>
      <w:r w:rsidR="007E6425" w:rsidRPr="002E7F17">
        <w:rPr>
          <w:rFonts w:asciiTheme="majorBidi" w:hAnsiTheme="majorBidi" w:cstheme="majorBidi"/>
          <w:sz w:val="20"/>
          <w:szCs w:val="20"/>
        </w:rPr>
        <w:t>App Provider</w:t>
      </w:r>
      <w:r w:rsidR="00B85F6B" w:rsidRPr="002E7F17">
        <w:rPr>
          <w:rFonts w:asciiTheme="majorBidi" w:hAnsiTheme="majorBidi" w:cstheme="majorBidi"/>
          <w:sz w:val="20"/>
          <w:szCs w:val="20"/>
        </w:rPr>
        <w:t xml:space="preserve"> Rev Share </w:t>
      </w:r>
      <w:r w:rsidRPr="002E7F17">
        <w:rPr>
          <w:rFonts w:asciiTheme="majorBidi" w:hAnsiTheme="majorBidi" w:cstheme="majorBidi"/>
          <w:sz w:val="20"/>
          <w:szCs w:val="20"/>
        </w:rPr>
        <w:t xml:space="preserve">specified above </w:t>
      </w:r>
      <w:r w:rsidR="00B85F6B" w:rsidRPr="002E7F17">
        <w:rPr>
          <w:rFonts w:asciiTheme="majorBidi" w:hAnsiTheme="majorBidi" w:cstheme="majorBidi"/>
          <w:sz w:val="20"/>
          <w:szCs w:val="20"/>
        </w:rPr>
        <w:t xml:space="preserve">is </w:t>
      </w:r>
      <w:r w:rsidR="007E6425" w:rsidRPr="002E7F17">
        <w:rPr>
          <w:rFonts w:asciiTheme="majorBidi" w:hAnsiTheme="majorBidi" w:cstheme="majorBidi"/>
          <w:sz w:val="20"/>
          <w:szCs w:val="20"/>
        </w:rPr>
        <w:t>App Provider</w:t>
      </w:r>
      <w:r w:rsidR="00B85F6B" w:rsidRPr="002E7F17">
        <w:rPr>
          <w:rFonts w:asciiTheme="majorBidi" w:hAnsiTheme="majorBidi" w:cstheme="majorBidi"/>
          <w:sz w:val="20"/>
          <w:szCs w:val="20"/>
        </w:rPr>
        <w:t xml:space="preserve">'s sole and exclusive consideration in connection with this Agreement. Except for the App Central Expenses, each party shall bear its own costs and expenses in connection with this Agreement. </w:t>
      </w:r>
    </w:p>
    <w:p w14:paraId="76B1C6B4" w14:textId="676BDD30" w:rsidR="00B85F6B" w:rsidRPr="002E7F17" w:rsidRDefault="00B85F6B" w:rsidP="00C62203">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2" w:name="_Ref42796242"/>
      <w:r w:rsidRPr="002E7F17">
        <w:rPr>
          <w:rFonts w:asciiTheme="majorBidi" w:hAnsiTheme="majorBidi" w:cstheme="majorBidi"/>
          <w:sz w:val="20"/>
          <w:szCs w:val="20"/>
        </w:rPr>
        <w:t xml:space="preserve">If any amount initially included in the Gross Revenue is later required to be paid back </w:t>
      </w:r>
      <w:r w:rsidR="00B81EB7" w:rsidRPr="002E7F17">
        <w:rPr>
          <w:rFonts w:asciiTheme="majorBidi" w:hAnsiTheme="majorBidi" w:cstheme="majorBidi"/>
          <w:sz w:val="20"/>
          <w:szCs w:val="20"/>
        </w:rPr>
        <w:t>by</w:t>
      </w:r>
      <w:r w:rsidR="00184E84" w:rsidRPr="002E7F17">
        <w:rPr>
          <w:rFonts w:asciiTheme="majorBidi" w:hAnsiTheme="majorBidi" w:cstheme="majorBidi"/>
          <w:sz w:val="20"/>
          <w:szCs w:val="20"/>
        </w:rPr>
        <w:t xml:space="preserve"> A</w:t>
      </w:r>
      <w:r w:rsidR="00B81EB7" w:rsidRPr="002E7F17">
        <w:rPr>
          <w:rFonts w:asciiTheme="majorBidi" w:hAnsiTheme="majorBidi" w:cstheme="majorBidi"/>
          <w:sz w:val="20"/>
          <w:szCs w:val="20"/>
        </w:rPr>
        <w:t>pple and/or Google</w:t>
      </w:r>
      <w:r w:rsidRPr="002E7F17">
        <w:rPr>
          <w:rFonts w:asciiTheme="majorBidi" w:hAnsiTheme="majorBidi" w:cstheme="majorBidi"/>
          <w:sz w:val="20"/>
          <w:szCs w:val="20"/>
        </w:rPr>
        <w:t xml:space="preserve">, then, App Central may claw back such amount from the amounts paid to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w:t>
      </w:r>
      <w:bookmarkEnd w:id="2"/>
      <w:r w:rsidR="00C62203" w:rsidRPr="002E7F17">
        <w:rPr>
          <w:rFonts w:asciiTheme="majorBidi" w:hAnsiTheme="majorBidi" w:cstheme="majorBidi"/>
          <w:sz w:val="20"/>
          <w:szCs w:val="20"/>
        </w:rPr>
        <w:t xml:space="preserve"> </w:t>
      </w:r>
      <w:r w:rsidR="00C3029B" w:rsidRPr="002E7F17">
        <w:rPr>
          <w:rFonts w:asciiTheme="majorBidi" w:hAnsiTheme="majorBidi" w:cstheme="majorBidi"/>
          <w:sz w:val="20"/>
          <w:szCs w:val="20"/>
        </w:rPr>
        <w:t>I</w:t>
      </w:r>
      <w:r w:rsidR="00C62203" w:rsidRPr="002E7F17">
        <w:rPr>
          <w:rFonts w:asciiTheme="majorBidi" w:hAnsiTheme="majorBidi" w:cstheme="majorBidi"/>
          <w:sz w:val="20"/>
          <w:szCs w:val="20"/>
        </w:rPr>
        <w:t>f</w:t>
      </w:r>
      <w:r w:rsidR="00C62203" w:rsidRPr="002E7F17">
        <w:rPr>
          <w:rFonts w:asciiTheme="majorBidi" w:hAnsiTheme="majorBidi" w:cstheme="majorBidi"/>
          <w:sz w:val="20"/>
          <w:szCs w:val="20"/>
          <w:rtl/>
        </w:rPr>
        <w:t xml:space="preserve"> </w:t>
      </w:r>
      <w:r w:rsidR="00C62203" w:rsidRPr="002E7F17">
        <w:rPr>
          <w:rFonts w:asciiTheme="majorBidi" w:hAnsiTheme="majorBidi" w:cstheme="majorBidi"/>
          <w:sz w:val="20"/>
          <w:szCs w:val="20"/>
        </w:rPr>
        <w:t>a certain month’s Gross Revenue shall not be sufficient to reimburse that month’s App Central Expenses, then, those App Central Expenses may be either (</w:t>
      </w:r>
      <w:proofErr w:type="spellStart"/>
      <w:r w:rsidR="00C62203" w:rsidRPr="002E7F17">
        <w:rPr>
          <w:rFonts w:asciiTheme="majorBidi" w:hAnsiTheme="majorBidi" w:cstheme="majorBidi"/>
          <w:sz w:val="20"/>
          <w:szCs w:val="20"/>
        </w:rPr>
        <w:t>i</w:t>
      </w:r>
      <w:proofErr w:type="spellEnd"/>
      <w:r w:rsidR="00C62203" w:rsidRPr="002E7F17">
        <w:rPr>
          <w:rFonts w:asciiTheme="majorBidi" w:hAnsiTheme="majorBidi" w:cstheme="majorBidi"/>
          <w:sz w:val="20"/>
          <w:szCs w:val="20"/>
        </w:rPr>
        <w:t xml:space="preserve">) added to the next month’s App Central’s Expenses, and/or (ii) set off from any future payments to </w:t>
      </w:r>
      <w:r w:rsidR="007E6425" w:rsidRPr="002E7F17">
        <w:rPr>
          <w:rFonts w:asciiTheme="majorBidi" w:hAnsiTheme="majorBidi" w:cstheme="majorBidi"/>
          <w:sz w:val="20"/>
          <w:szCs w:val="20"/>
        </w:rPr>
        <w:t>App Provider</w:t>
      </w:r>
      <w:r w:rsidR="00C62203" w:rsidRPr="002E7F17">
        <w:rPr>
          <w:rFonts w:asciiTheme="majorBidi" w:hAnsiTheme="majorBidi" w:cstheme="majorBidi"/>
          <w:sz w:val="20"/>
          <w:szCs w:val="20"/>
        </w:rPr>
        <w:t xml:space="preserve"> and/or (iii) clawed back from any amount paid to </w:t>
      </w:r>
      <w:r w:rsidR="007E6425" w:rsidRPr="002E7F17">
        <w:rPr>
          <w:rFonts w:asciiTheme="majorBidi" w:hAnsiTheme="majorBidi" w:cstheme="majorBidi"/>
          <w:sz w:val="20"/>
          <w:szCs w:val="20"/>
        </w:rPr>
        <w:t>App Provider</w:t>
      </w:r>
      <w:r w:rsidR="00C62203" w:rsidRPr="002E7F17">
        <w:rPr>
          <w:rFonts w:asciiTheme="majorBidi" w:hAnsiTheme="majorBidi" w:cstheme="majorBidi"/>
          <w:sz w:val="20"/>
          <w:szCs w:val="20"/>
        </w:rPr>
        <w:t xml:space="preserve"> during the last 12 months. </w:t>
      </w:r>
      <w:r w:rsidRPr="002E7F17">
        <w:rPr>
          <w:rFonts w:asciiTheme="majorBidi" w:hAnsiTheme="majorBidi" w:cstheme="majorBidi"/>
          <w:sz w:val="20"/>
          <w:szCs w:val="20"/>
        </w:rPr>
        <w:t xml:space="preserve"> </w:t>
      </w:r>
    </w:p>
    <w:p w14:paraId="1D20F096" w14:textId="77777777" w:rsidR="00B85F6B" w:rsidRPr="002E7F17" w:rsidRDefault="00B85F6B" w:rsidP="00506718">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 xml:space="preserve"> </w:t>
      </w:r>
      <w:bookmarkStart w:id="3" w:name="_Ref42796258"/>
      <w:r w:rsidRPr="002E7F17">
        <w:rPr>
          <w:rFonts w:asciiTheme="majorBidi" w:hAnsiTheme="majorBidi" w:cstheme="majorBidi"/>
          <w:sz w:val="20"/>
          <w:szCs w:val="20"/>
        </w:rPr>
        <w:t xml:space="preserve">Each party shall provide the other party a report on any Gross Revenue actually received by it and/or any revenue actually received by any of such party’s parents, subsidiaries or sister companies, in connection with the Marketed App, on a weekly basis. Each party and/or its designated auditor shall have a right to audit, at its own cost, the other party’s financial books and records solely to verify compliance with this Payments &amp; Reporting Section. Such audit may be conducted not more than </w:t>
      </w:r>
      <w:r w:rsidR="00506718" w:rsidRPr="002E7F17">
        <w:rPr>
          <w:rFonts w:asciiTheme="majorBidi" w:hAnsiTheme="majorBidi" w:cstheme="majorBidi"/>
          <w:sz w:val="20"/>
          <w:szCs w:val="20"/>
        </w:rPr>
        <w:t>twice</w:t>
      </w:r>
      <w:r w:rsidRPr="002E7F17">
        <w:rPr>
          <w:rFonts w:asciiTheme="majorBidi" w:hAnsiTheme="majorBidi" w:cstheme="majorBidi"/>
          <w:sz w:val="20"/>
          <w:szCs w:val="20"/>
        </w:rPr>
        <w:t xml:space="preserve"> a year, at the other party’s business hours, and in coordination with the other party. If any such audit shall reveal an underpayment, then, in addition to any other remedy available under law or equity, the cost of such audit shall be borne by the underpaying party followed by immediate payment of any underpaid amount with an interest of 12% per annum, from the date of underpayment.</w:t>
      </w:r>
      <w:bookmarkEnd w:id="1"/>
      <w:bookmarkEnd w:id="3"/>
    </w:p>
    <w:p w14:paraId="13BA7473" w14:textId="77777777" w:rsidR="00506718" w:rsidRPr="002E7F17" w:rsidRDefault="00506718" w:rsidP="00DD666F">
      <w:pPr>
        <w:pStyle w:val="ListParagraph"/>
        <w:spacing w:before="120" w:after="120" w:line="240" w:lineRule="auto"/>
        <w:ind w:left="-567" w:right="-1283"/>
        <w:jc w:val="both"/>
        <w:rPr>
          <w:rFonts w:asciiTheme="majorBidi" w:hAnsiTheme="majorBidi" w:cstheme="majorBidi"/>
          <w:sz w:val="20"/>
          <w:szCs w:val="20"/>
        </w:rPr>
      </w:pPr>
    </w:p>
    <w:p w14:paraId="73121DF7" w14:textId="13229925" w:rsidR="00506718" w:rsidRPr="002E7F17" w:rsidRDefault="00716703" w:rsidP="00506718">
      <w:pPr>
        <w:pStyle w:val="ListParagraph"/>
        <w:numPr>
          <w:ilvl w:val="0"/>
          <w:numId w:val="1"/>
        </w:numPr>
        <w:spacing w:before="120" w:after="120" w:line="240" w:lineRule="auto"/>
        <w:ind w:left="-993" w:right="-1283" w:hanging="283"/>
        <w:jc w:val="both"/>
        <w:rPr>
          <w:rFonts w:asciiTheme="majorBidi" w:hAnsiTheme="majorBidi" w:cstheme="majorBidi"/>
          <w:sz w:val="20"/>
          <w:szCs w:val="20"/>
        </w:rPr>
      </w:pPr>
      <w:r w:rsidRPr="002E7F17">
        <w:rPr>
          <w:rFonts w:asciiTheme="majorBidi" w:hAnsiTheme="majorBidi" w:cstheme="majorBidi"/>
          <w:b/>
          <w:bCs/>
          <w:sz w:val="20"/>
          <w:szCs w:val="20"/>
          <w:u w:val="single"/>
        </w:rPr>
        <w:t>Confidentiality</w:t>
      </w:r>
      <w:r w:rsidRPr="002E7F17">
        <w:rPr>
          <w:rFonts w:asciiTheme="majorBidi" w:hAnsiTheme="majorBidi" w:cstheme="majorBidi"/>
          <w:b/>
          <w:bCs/>
          <w:sz w:val="20"/>
          <w:szCs w:val="20"/>
        </w:rPr>
        <w:t xml:space="preserve">. </w:t>
      </w:r>
      <w:bookmarkStart w:id="4" w:name="_Ref42796233"/>
      <w:r w:rsidRPr="002E7F17">
        <w:rPr>
          <w:rFonts w:asciiTheme="majorBidi" w:hAnsiTheme="majorBidi" w:cstheme="majorBidi"/>
          <w:sz w:val="20"/>
          <w:szCs w:val="20"/>
        </w:rPr>
        <w:t>Any confidential information and/or proprietary data provided by one party (“</w:t>
      </w:r>
      <w:r w:rsidRPr="002E7F17">
        <w:rPr>
          <w:rFonts w:asciiTheme="majorBidi" w:hAnsiTheme="majorBidi" w:cstheme="majorBidi"/>
          <w:b/>
          <w:bCs/>
          <w:sz w:val="20"/>
          <w:szCs w:val="20"/>
        </w:rPr>
        <w:t>Discloser</w:t>
      </w:r>
      <w:r w:rsidRPr="002E7F17">
        <w:rPr>
          <w:rFonts w:asciiTheme="majorBidi" w:hAnsiTheme="majorBidi" w:cstheme="majorBidi"/>
          <w:sz w:val="20"/>
          <w:szCs w:val="20"/>
        </w:rPr>
        <w:t>”) to the other party (“</w:t>
      </w:r>
      <w:r w:rsidRPr="002E7F17">
        <w:rPr>
          <w:rFonts w:asciiTheme="majorBidi" w:hAnsiTheme="majorBidi" w:cstheme="majorBidi"/>
          <w:b/>
          <w:bCs/>
          <w:sz w:val="20"/>
          <w:szCs w:val="20"/>
        </w:rPr>
        <w:t>Recipient</w:t>
      </w:r>
      <w:r w:rsidRPr="002E7F17">
        <w:rPr>
          <w:rFonts w:asciiTheme="majorBidi" w:hAnsiTheme="majorBidi" w:cstheme="majorBidi"/>
          <w:sz w:val="20"/>
          <w:szCs w:val="20"/>
        </w:rPr>
        <w:t>”), shall be deemed “</w:t>
      </w:r>
      <w:r w:rsidRPr="002E7F17">
        <w:rPr>
          <w:rFonts w:asciiTheme="majorBidi" w:hAnsiTheme="majorBidi" w:cstheme="majorBidi"/>
          <w:b/>
          <w:bCs/>
          <w:sz w:val="20"/>
          <w:szCs w:val="20"/>
        </w:rPr>
        <w:t>Confidential Information</w:t>
      </w:r>
      <w:r w:rsidRPr="002E7F17">
        <w:rPr>
          <w:rFonts w:asciiTheme="majorBidi" w:hAnsiTheme="majorBidi" w:cstheme="majorBidi"/>
          <w:sz w:val="20"/>
          <w:szCs w:val="20"/>
        </w:rPr>
        <w:t xml:space="preserve">” of the Discloser. Confidential Information shall not be disclosed by the Recipient to anyone except an employee or contractor that has a need to know the same for the performance of this Agreement, and is subject to a written confidentiality and non-use undertaking substantially similar hereto. Recipient shall not use any portion of the Confidential Information provided by the Discloser for any purpose other than for the performance of this Agreement. </w:t>
      </w:r>
      <w:bookmarkStart w:id="5" w:name="_Hlk59972520"/>
      <w:r w:rsidR="005C0976">
        <w:rPr>
          <w:rFonts w:asciiTheme="majorBidi" w:hAnsiTheme="majorBidi" w:cstheme="majorBidi"/>
          <w:sz w:val="20"/>
          <w:szCs w:val="20"/>
        </w:rPr>
        <w:t>Any and all i</w:t>
      </w:r>
      <w:r w:rsidRPr="002E7F17">
        <w:rPr>
          <w:rFonts w:asciiTheme="majorBidi" w:hAnsiTheme="majorBidi" w:cstheme="majorBidi"/>
          <w:sz w:val="20"/>
          <w:szCs w:val="20"/>
        </w:rPr>
        <w:t xml:space="preserve">nformation regarding the </w:t>
      </w:r>
      <w:r w:rsidRPr="002E7F17">
        <w:rPr>
          <w:rFonts w:asciiTheme="majorBidi" w:hAnsiTheme="majorBidi"/>
          <w:sz w:val="20"/>
          <w:szCs w:val="20"/>
        </w:rPr>
        <w:t>Users</w:t>
      </w:r>
      <w:r w:rsidRPr="002E7F17">
        <w:rPr>
          <w:rFonts w:asciiTheme="majorBidi" w:hAnsiTheme="majorBidi" w:cstheme="majorBidi"/>
          <w:sz w:val="20"/>
          <w:szCs w:val="20"/>
        </w:rPr>
        <w:t xml:space="preserve"> </w:t>
      </w:r>
      <w:r w:rsidR="005C0976">
        <w:rPr>
          <w:rFonts w:asciiTheme="majorBidi" w:hAnsiTheme="majorBidi" w:cstheme="majorBidi"/>
          <w:sz w:val="20"/>
          <w:szCs w:val="20"/>
        </w:rPr>
        <w:t xml:space="preserve">and their use of the Marketed App </w:t>
      </w:r>
      <w:r w:rsidRPr="002E7F17">
        <w:rPr>
          <w:rFonts w:asciiTheme="majorBidi" w:hAnsiTheme="majorBidi" w:cstheme="majorBidi"/>
          <w:sz w:val="20"/>
          <w:szCs w:val="20"/>
        </w:rPr>
        <w:t>shall be</w:t>
      </w:r>
      <w:r w:rsidR="00757C06" w:rsidRPr="002E7F17">
        <w:rPr>
          <w:rFonts w:asciiTheme="majorBidi" w:hAnsiTheme="majorBidi" w:cstheme="majorBidi"/>
          <w:sz w:val="20"/>
          <w:szCs w:val="20"/>
        </w:rPr>
        <w:t xml:space="preserve"> deemed App Central’s Confidential Information, </w:t>
      </w:r>
      <w:r w:rsidR="005C0976">
        <w:rPr>
          <w:rFonts w:asciiTheme="majorBidi" w:hAnsiTheme="majorBidi" w:cstheme="majorBidi"/>
          <w:sz w:val="20"/>
          <w:szCs w:val="20"/>
        </w:rPr>
        <w:t xml:space="preserve">shall be provided by App Company to App Central at any time (during or after the term hereof) at App Central's request, </w:t>
      </w:r>
      <w:r w:rsidR="00757C06" w:rsidRPr="002E7F17">
        <w:rPr>
          <w:rFonts w:asciiTheme="majorBidi" w:hAnsiTheme="majorBidi" w:cstheme="majorBidi"/>
          <w:sz w:val="20"/>
          <w:szCs w:val="20"/>
        </w:rPr>
        <w:t>and shall not</w:t>
      </w:r>
      <w:r w:rsidRPr="002E7F17">
        <w:rPr>
          <w:rFonts w:asciiTheme="majorBidi" w:hAnsiTheme="majorBidi" w:cstheme="majorBidi"/>
          <w:sz w:val="20"/>
          <w:szCs w:val="20"/>
        </w:rPr>
        <w:t xml:space="preserve"> be collected, processed or used by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except for the performance of this Agreement, as permitted under Applicable Law, and in accordance with instructions as may be provided by App Central from time to time</w:t>
      </w:r>
      <w:bookmarkEnd w:id="5"/>
      <w:r w:rsidRPr="002E7F17">
        <w:rPr>
          <w:rFonts w:asciiTheme="majorBidi" w:hAnsiTheme="majorBidi" w:cstheme="majorBidi"/>
          <w:sz w:val="20"/>
          <w:szCs w:val="20"/>
        </w:rPr>
        <w:t xml:space="preserve">. </w:t>
      </w:r>
      <w:bookmarkEnd w:id="4"/>
      <w:r w:rsidRPr="002E7F17">
        <w:rPr>
          <w:rFonts w:asciiTheme="majorBidi" w:hAnsiTheme="majorBidi" w:cstheme="majorBidi"/>
          <w:sz w:val="20"/>
          <w:szCs w:val="20"/>
        </w:rPr>
        <w:t>“</w:t>
      </w:r>
      <w:r w:rsidRPr="002E7F17">
        <w:rPr>
          <w:rFonts w:asciiTheme="majorBidi" w:hAnsiTheme="majorBidi" w:cstheme="majorBidi"/>
          <w:b/>
          <w:bCs/>
          <w:sz w:val="20"/>
          <w:szCs w:val="20"/>
        </w:rPr>
        <w:t>Applicable Law</w:t>
      </w:r>
      <w:r w:rsidRPr="002E7F17">
        <w:rPr>
          <w:rFonts w:asciiTheme="majorBidi" w:hAnsiTheme="majorBidi" w:cstheme="majorBidi"/>
          <w:sz w:val="20"/>
          <w:szCs w:val="20"/>
        </w:rPr>
        <w:t xml:space="preserve">” shall mean any applicable law, including, without limitation, the law which applies to the </w:t>
      </w:r>
      <w:r w:rsidR="00757C06" w:rsidRPr="002E7F17">
        <w:rPr>
          <w:rFonts w:asciiTheme="majorBidi" w:hAnsiTheme="majorBidi" w:cstheme="majorBidi"/>
          <w:sz w:val="20"/>
          <w:szCs w:val="20"/>
        </w:rPr>
        <w:t>User</w:t>
      </w:r>
      <w:r w:rsidRPr="002E7F17">
        <w:rPr>
          <w:rFonts w:asciiTheme="majorBidi" w:hAnsiTheme="majorBidi" w:cstheme="majorBidi"/>
          <w:sz w:val="20"/>
          <w:szCs w:val="20"/>
        </w:rPr>
        <w:t xml:space="preserve"> (at its place of residence) and industry standards (such policies and guidelines of the application stores).</w:t>
      </w:r>
    </w:p>
    <w:p w14:paraId="191483CB" w14:textId="77777777" w:rsidR="00716703" w:rsidRPr="002E7F17" w:rsidRDefault="00716703" w:rsidP="00506718">
      <w:pPr>
        <w:pStyle w:val="ListParagraph"/>
        <w:spacing w:before="120" w:after="120" w:line="240" w:lineRule="auto"/>
        <w:ind w:left="-993" w:right="-1283"/>
        <w:jc w:val="both"/>
        <w:rPr>
          <w:rFonts w:asciiTheme="majorBidi" w:hAnsiTheme="majorBidi" w:cstheme="majorBidi"/>
          <w:sz w:val="20"/>
          <w:szCs w:val="20"/>
        </w:rPr>
      </w:pPr>
      <w:r w:rsidRPr="002E7F17">
        <w:rPr>
          <w:rFonts w:asciiTheme="majorBidi" w:hAnsiTheme="majorBidi" w:cstheme="majorBidi"/>
          <w:b/>
          <w:bCs/>
          <w:sz w:val="20"/>
          <w:szCs w:val="20"/>
        </w:rPr>
        <w:tab/>
      </w:r>
    </w:p>
    <w:p w14:paraId="4310CE59" w14:textId="77777777" w:rsidR="00716703" w:rsidRPr="002E7F17" w:rsidRDefault="00716703" w:rsidP="00716703">
      <w:pPr>
        <w:pStyle w:val="ListParagraph"/>
        <w:numPr>
          <w:ilvl w:val="0"/>
          <w:numId w:val="1"/>
        </w:numPr>
        <w:spacing w:before="120" w:after="120" w:line="240" w:lineRule="auto"/>
        <w:ind w:left="-993" w:right="-1283" w:hanging="283"/>
        <w:jc w:val="both"/>
        <w:rPr>
          <w:rFonts w:asciiTheme="majorBidi" w:hAnsiTheme="majorBidi" w:cstheme="majorBidi"/>
          <w:sz w:val="20"/>
          <w:szCs w:val="20"/>
          <w:u w:val="single"/>
        </w:rPr>
      </w:pPr>
      <w:r w:rsidRPr="002E7F17">
        <w:rPr>
          <w:rFonts w:asciiTheme="majorBidi" w:hAnsiTheme="majorBidi" w:cstheme="majorBidi"/>
          <w:b/>
          <w:bCs/>
          <w:sz w:val="20"/>
          <w:szCs w:val="20"/>
          <w:u w:val="single"/>
        </w:rPr>
        <w:t>Intellectual Property</w:t>
      </w:r>
    </w:p>
    <w:p w14:paraId="76C910BC" w14:textId="59D4136B" w:rsidR="00716703" w:rsidRPr="002E7F17" w:rsidRDefault="004B0B39" w:rsidP="00AE2194">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6" w:name="_Ref36028602"/>
      <w:r w:rsidRPr="002E7F17">
        <w:rPr>
          <w:rFonts w:asciiTheme="majorBidi" w:hAnsiTheme="majorBidi" w:cstheme="majorBidi"/>
          <w:sz w:val="20"/>
          <w:szCs w:val="20"/>
        </w:rPr>
        <w:t>E</w:t>
      </w:r>
      <w:r w:rsidR="00716703" w:rsidRPr="002E7F17">
        <w:rPr>
          <w:rFonts w:asciiTheme="majorBidi" w:hAnsiTheme="majorBidi" w:cstheme="majorBidi"/>
          <w:sz w:val="20"/>
          <w:szCs w:val="20"/>
        </w:rPr>
        <w:t>ach party retains the intellectual property rights which it owned prior to signing of this Agreement (with respect to each party, its “</w:t>
      </w:r>
      <w:r w:rsidR="00716703" w:rsidRPr="002E7F17">
        <w:rPr>
          <w:rFonts w:asciiTheme="majorBidi" w:hAnsiTheme="majorBidi" w:cstheme="majorBidi"/>
          <w:b/>
          <w:bCs/>
          <w:sz w:val="20"/>
          <w:szCs w:val="20"/>
        </w:rPr>
        <w:t>Background IP</w:t>
      </w:r>
      <w:r w:rsidR="00716703" w:rsidRPr="002E7F17">
        <w:rPr>
          <w:rFonts w:asciiTheme="majorBidi" w:hAnsiTheme="majorBidi" w:cstheme="majorBidi"/>
          <w:sz w:val="20"/>
          <w:szCs w:val="20"/>
        </w:rPr>
        <w:t>”)</w:t>
      </w:r>
      <w:r w:rsidRPr="002E7F17">
        <w:rPr>
          <w:rFonts w:asciiTheme="majorBidi" w:hAnsiTheme="majorBidi" w:cstheme="majorBidi"/>
          <w:sz w:val="20"/>
          <w:szCs w:val="20"/>
        </w:rPr>
        <w:t>, unless specified otherwise herein</w:t>
      </w:r>
      <w:r w:rsidR="00716703" w:rsidRPr="002E7F17">
        <w:rPr>
          <w:rFonts w:asciiTheme="majorBidi" w:hAnsiTheme="majorBidi" w:cstheme="majorBidi"/>
          <w:sz w:val="20"/>
          <w:szCs w:val="20"/>
        </w:rPr>
        <w:t xml:space="preserve">. It is clarified that </w:t>
      </w:r>
      <w:r w:rsidR="00506718" w:rsidRPr="002E7F17">
        <w:rPr>
          <w:rFonts w:asciiTheme="majorBidi" w:hAnsiTheme="majorBidi" w:cstheme="majorBidi"/>
          <w:sz w:val="20"/>
          <w:szCs w:val="20"/>
        </w:rPr>
        <w:t xml:space="preserve">as between the parties (a) the APP </w:t>
      </w:r>
      <w:r w:rsidR="00506718" w:rsidRPr="002E7F17">
        <w:rPr>
          <w:rStyle w:val="apple-style-span"/>
          <w:rFonts w:asciiTheme="majorBidi" w:hAnsiTheme="majorBidi" w:cstheme="majorBidi"/>
          <w:sz w:val="20"/>
          <w:szCs w:val="20"/>
        </w:rPr>
        <w:t>and any and all rig</w:t>
      </w:r>
      <w:r w:rsidR="00506718" w:rsidRPr="002E7F17">
        <w:rPr>
          <w:rFonts w:asciiTheme="majorBidi" w:hAnsiTheme="majorBidi" w:cstheme="majorBidi"/>
          <w:sz w:val="20"/>
          <w:szCs w:val="20"/>
        </w:rPr>
        <w:t xml:space="preserve">hts thereto shall be deemed </w:t>
      </w:r>
      <w:r w:rsidR="007E6425" w:rsidRPr="002E7F17">
        <w:rPr>
          <w:rFonts w:asciiTheme="majorBidi" w:hAnsiTheme="majorBidi" w:cstheme="majorBidi"/>
          <w:sz w:val="20"/>
          <w:szCs w:val="20"/>
        </w:rPr>
        <w:t>App Provider</w:t>
      </w:r>
      <w:r w:rsidR="00506718" w:rsidRPr="002E7F17">
        <w:rPr>
          <w:rFonts w:asciiTheme="majorBidi" w:hAnsiTheme="majorBidi" w:cstheme="majorBidi"/>
          <w:sz w:val="20"/>
          <w:szCs w:val="20"/>
        </w:rPr>
        <w:t xml:space="preserve">’s Background IP and (b) </w:t>
      </w:r>
      <w:r w:rsidR="00716703" w:rsidRPr="002E7F17">
        <w:rPr>
          <w:rStyle w:val="apple-style-span"/>
          <w:rFonts w:asciiTheme="majorBidi" w:hAnsiTheme="majorBidi" w:cstheme="majorBidi"/>
          <w:sz w:val="20"/>
          <w:szCs w:val="20"/>
        </w:rPr>
        <w:t xml:space="preserve">marketing methods, flows, creative work, </w:t>
      </w:r>
      <w:r w:rsidR="00506718" w:rsidRPr="002E7F17">
        <w:rPr>
          <w:rFonts w:asciiTheme="majorBidi" w:hAnsiTheme="majorBidi" w:cstheme="majorBidi"/>
          <w:sz w:val="20"/>
          <w:szCs w:val="20"/>
        </w:rPr>
        <w:t xml:space="preserve">Store </w:t>
      </w:r>
      <w:r w:rsidR="00506718" w:rsidRPr="002E7F17">
        <w:rPr>
          <w:rStyle w:val="apple-style-span"/>
          <w:rFonts w:asciiTheme="majorBidi" w:hAnsiTheme="majorBidi" w:cstheme="majorBidi"/>
          <w:sz w:val="20"/>
          <w:szCs w:val="20"/>
        </w:rPr>
        <w:t>Accounts, any third party products and/or services such as SDKs,</w:t>
      </w:r>
      <w:r w:rsidR="00506718" w:rsidRPr="002E7F17">
        <w:rPr>
          <w:rFonts w:asciiTheme="majorBidi" w:hAnsiTheme="majorBidi" w:cstheme="majorBidi"/>
          <w:sz w:val="20"/>
          <w:szCs w:val="20"/>
        </w:rPr>
        <w:t xml:space="preserve"> </w:t>
      </w:r>
      <w:r w:rsidR="00716703" w:rsidRPr="002E7F17">
        <w:rPr>
          <w:rStyle w:val="apple-style-span"/>
          <w:rFonts w:asciiTheme="majorBidi" w:hAnsiTheme="majorBidi" w:cstheme="majorBidi"/>
          <w:sz w:val="20"/>
          <w:szCs w:val="20"/>
        </w:rPr>
        <w:t>and any and all rig</w:t>
      </w:r>
      <w:r w:rsidR="00716703" w:rsidRPr="002E7F17">
        <w:rPr>
          <w:rFonts w:asciiTheme="majorBidi" w:hAnsiTheme="majorBidi" w:cstheme="majorBidi"/>
          <w:sz w:val="20"/>
          <w:szCs w:val="20"/>
        </w:rPr>
        <w:t xml:space="preserve">hts thereto, shall be deemed App Central’s Background IP. </w:t>
      </w:r>
    </w:p>
    <w:bookmarkEnd w:id="6"/>
    <w:p w14:paraId="1A93E56D" w14:textId="08B5AF03" w:rsidR="00716703" w:rsidRPr="002E7F17" w:rsidRDefault="002D759B" w:rsidP="00E91CB9">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The Marketed App</w:t>
      </w:r>
      <w:r w:rsidRPr="002E7F17">
        <w:rPr>
          <w:rFonts w:asciiTheme="majorBidi" w:hAnsiTheme="majorBidi" w:cstheme="majorBidi" w:hint="cs"/>
          <w:sz w:val="20"/>
          <w:szCs w:val="20"/>
          <w:rtl/>
        </w:rPr>
        <w:t xml:space="preserve"> </w:t>
      </w:r>
      <w:r w:rsidRPr="002E7F17">
        <w:rPr>
          <w:rFonts w:asciiTheme="majorBidi" w:hAnsiTheme="majorBidi" w:cstheme="majorBidi"/>
          <w:sz w:val="20"/>
          <w:szCs w:val="20"/>
        </w:rPr>
        <w:t xml:space="preserve">and the Source Code (as defined below) and any intellectual property related to any of the foregoing, shall be owned by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w:t>
      </w:r>
      <w:r w:rsidR="00E91CB9" w:rsidRPr="002E7F17">
        <w:rPr>
          <w:rFonts w:asciiTheme="majorBidi" w:hAnsiTheme="majorBidi" w:cstheme="majorBidi"/>
          <w:sz w:val="20"/>
          <w:szCs w:val="20"/>
        </w:rPr>
        <w:t xml:space="preserve">The Marketed App, the Branding Features and related intellectual property </w:t>
      </w:r>
      <w:r w:rsidR="004B0B39" w:rsidRPr="002E7F17">
        <w:rPr>
          <w:rFonts w:asciiTheme="majorBidi" w:hAnsiTheme="majorBidi" w:cstheme="majorBidi"/>
          <w:sz w:val="20"/>
          <w:szCs w:val="20"/>
        </w:rPr>
        <w:t xml:space="preserve">may not be used by either party except as permitted in this Agreement </w:t>
      </w:r>
    </w:p>
    <w:p w14:paraId="2C3BC6EC" w14:textId="41A06C01" w:rsidR="00955186" w:rsidRPr="002E7F17" w:rsidRDefault="00716703">
      <w:pPr>
        <w:pStyle w:val="ListParagraph"/>
        <w:numPr>
          <w:ilvl w:val="1"/>
          <w:numId w:val="1"/>
        </w:numPr>
        <w:spacing w:before="120" w:after="120" w:line="240" w:lineRule="auto"/>
        <w:ind w:left="-567" w:right="-1283" w:hanging="426"/>
        <w:jc w:val="both"/>
        <w:rPr>
          <w:rFonts w:asciiTheme="majorBidi" w:hAnsiTheme="majorBidi"/>
          <w:b/>
          <w:sz w:val="20"/>
          <w:szCs w:val="20"/>
        </w:rPr>
      </w:pPr>
      <w:r w:rsidRPr="002E7F17">
        <w:rPr>
          <w:rFonts w:asciiTheme="majorBidi" w:hAnsiTheme="majorBidi" w:cstheme="majorBidi"/>
          <w:sz w:val="20"/>
          <w:szCs w:val="20"/>
        </w:rPr>
        <w:t>Each party grants the other party a right to use its Background IP</w:t>
      </w:r>
      <w:r w:rsidR="00452872" w:rsidRPr="002E7F17">
        <w:rPr>
          <w:rFonts w:asciiTheme="majorBidi" w:hAnsiTheme="majorBidi" w:cstheme="majorBidi"/>
          <w:sz w:val="20"/>
          <w:szCs w:val="20"/>
        </w:rPr>
        <w:t>, the Marketed App</w:t>
      </w:r>
      <w:r w:rsidRPr="002E7F17">
        <w:rPr>
          <w:rFonts w:asciiTheme="majorBidi" w:hAnsiTheme="majorBidi" w:cstheme="majorBidi"/>
          <w:sz w:val="20"/>
          <w:szCs w:val="20"/>
        </w:rPr>
        <w:t xml:space="preserve"> </w:t>
      </w:r>
      <w:r w:rsidR="00975417" w:rsidRPr="002E7F17">
        <w:rPr>
          <w:rFonts w:asciiTheme="majorBidi" w:hAnsiTheme="majorBidi" w:cstheme="majorBidi"/>
          <w:sz w:val="20"/>
          <w:szCs w:val="20"/>
        </w:rPr>
        <w:t xml:space="preserve">and the Branding Features </w:t>
      </w:r>
      <w:r w:rsidRPr="002E7F17">
        <w:rPr>
          <w:rFonts w:asciiTheme="majorBidi" w:hAnsiTheme="majorBidi" w:cstheme="majorBidi"/>
          <w:sz w:val="20"/>
          <w:szCs w:val="20"/>
        </w:rPr>
        <w:t>for the performance of this Agreement</w:t>
      </w:r>
      <w:r w:rsidR="00292764" w:rsidRPr="002E7F17">
        <w:rPr>
          <w:rFonts w:asciiTheme="majorBidi" w:hAnsiTheme="majorBidi" w:cstheme="majorBidi"/>
          <w:sz w:val="20"/>
          <w:szCs w:val="20"/>
        </w:rPr>
        <w:t>.</w:t>
      </w:r>
      <w:r w:rsidRPr="002E7F17">
        <w:rPr>
          <w:rFonts w:asciiTheme="majorBidi" w:hAnsiTheme="majorBidi" w:cstheme="majorBidi"/>
          <w:sz w:val="20"/>
          <w:szCs w:val="20"/>
        </w:rPr>
        <w:t xml:space="preserve"> Furthermore,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grants App Central the right to use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’s Background IP</w:t>
      </w:r>
      <w:r w:rsidR="00CE0EEF" w:rsidRPr="002E7F17">
        <w:rPr>
          <w:rFonts w:asciiTheme="majorBidi" w:hAnsiTheme="majorBidi" w:cstheme="majorBidi"/>
          <w:sz w:val="20"/>
          <w:szCs w:val="20"/>
        </w:rPr>
        <w:t>, the Branding Features</w:t>
      </w:r>
      <w:r w:rsidRPr="002E7F17">
        <w:rPr>
          <w:rFonts w:asciiTheme="majorBidi" w:hAnsiTheme="majorBidi" w:cstheme="majorBidi"/>
          <w:sz w:val="20"/>
          <w:szCs w:val="20"/>
        </w:rPr>
        <w:t xml:space="preserve"> and/or the </w:t>
      </w:r>
      <w:r w:rsidR="00E91CB9" w:rsidRPr="002E7F17">
        <w:rPr>
          <w:rFonts w:asciiTheme="majorBidi" w:hAnsiTheme="majorBidi" w:cstheme="majorBidi"/>
          <w:sz w:val="20"/>
          <w:szCs w:val="20"/>
        </w:rPr>
        <w:t>Marketed App</w:t>
      </w:r>
      <w:r w:rsidRPr="002E7F17">
        <w:rPr>
          <w:rFonts w:asciiTheme="majorBidi" w:hAnsiTheme="majorBidi" w:cstheme="majorBidi"/>
          <w:sz w:val="20"/>
          <w:szCs w:val="20"/>
        </w:rPr>
        <w:t xml:space="preserve"> to create derivatives</w:t>
      </w:r>
      <w:r w:rsidR="007E1652" w:rsidRPr="002E7F17">
        <w:rPr>
          <w:rFonts w:asciiTheme="majorBidi" w:hAnsiTheme="majorBidi" w:cstheme="majorBidi"/>
          <w:sz w:val="20"/>
          <w:szCs w:val="20"/>
        </w:rPr>
        <w:t>,</w:t>
      </w:r>
      <w:r w:rsidRPr="002E7F17">
        <w:rPr>
          <w:rFonts w:asciiTheme="majorBidi" w:hAnsiTheme="majorBidi" w:cstheme="majorBidi"/>
          <w:sz w:val="20"/>
          <w:szCs w:val="20"/>
        </w:rPr>
        <w:t xml:space="preserve"> such as sequel applications</w:t>
      </w:r>
      <w:r w:rsidR="007E1652" w:rsidRPr="002E7F17">
        <w:rPr>
          <w:rFonts w:asciiTheme="majorBidi" w:hAnsiTheme="majorBidi" w:cstheme="majorBidi"/>
          <w:sz w:val="20"/>
          <w:szCs w:val="20"/>
        </w:rPr>
        <w:t xml:space="preserve">, adaptations of the Marketed App to other platforms such as other OS, PC, gaming console, </w:t>
      </w:r>
      <w:r w:rsidRPr="002E7F17">
        <w:rPr>
          <w:rFonts w:asciiTheme="majorBidi" w:hAnsiTheme="majorBidi" w:cstheme="majorBidi"/>
          <w:sz w:val="20"/>
          <w:szCs w:val="20"/>
        </w:rPr>
        <w:t xml:space="preserve">and merchandising </w:t>
      </w:r>
      <w:r w:rsidR="007E1652" w:rsidRPr="002E7F17">
        <w:rPr>
          <w:rFonts w:asciiTheme="majorBidi" w:hAnsiTheme="majorBidi" w:cstheme="majorBidi"/>
          <w:sz w:val="20"/>
          <w:szCs w:val="20"/>
        </w:rPr>
        <w:t>(</w:t>
      </w:r>
      <w:r w:rsidRPr="002E7F17">
        <w:rPr>
          <w:rFonts w:asciiTheme="majorBidi" w:hAnsiTheme="majorBidi" w:cstheme="majorBidi"/>
          <w:sz w:val="20"/>
          <w:szCs w:val="20"/>
        </w:rPr>
        <w:t>the “</w:t>
      </w:r>
      <w:r w:rsidRPr="002E7F17">
        <w:rPr>
          <w:rFonts w:asciiTheme="majorBidi" w:hAnsiTheme="majorBidi" w:cstheme="majorBidi"/>
          <w:b/>
          <w:bCs/>
          <w:sz w:val="20"/>
          <w:szCs w:val="20"/>
        </w:rPr>
        <w:t>Derivative</w:t>
      </w:r>
      <w:r w:rsidRPr="002E7F17">
        <w:rPr>
          <w:rFonts w:asciiTheme="majorBidi" w:hAnsiTheme="majorBidi" w:cstheme="majorBidi"/>
          <w:sz w:val="20"/>
          <w:szCs w:val="20"/>
        </w:rPr>
        <w:t>”); provided, however, that the provisions of this Agreement will apply to such Derivatives, mutatis</w:t>
      </w:r>
      <w:r w:rsidR="00B96F04" w:rsidRPr="002E7F17">
        <w:rPr>
          <w:rFonts w:asciiTheme="majorBidi" w:hAnsiTheme="majorBidi" w:cstheme="majorBidi"/>
          <w:sz w:val="20"/>
          <w:szCs w:val="20"/>
        </w:rPr>
        <w:t xml:space="preserve"> mutandis, but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Rev Share with respect to such Deriva</w:t>
      </w:r>
      <w:r w:rsidR="00B96F04" w:rsidRPr="002E7F17">
        <w:rPr>
          <w:rFonts w:asciiTheme="majorBidi" w:hAnsiTheme="majorBidi" w:cstheme="majorBidi"/>
          <w:sz w:val="20"/>
          <w:szCs w:val="20"/>
        </w:rPr>
        <w:t xml:space="preserve">tives shall be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Rev Share specified in Section </w:t>
      </w:r>
      <w:r w:rsidR="00E23767" w:rsidRPr="002E7F17">
        <w:rPr>
          <w:rFonts w:asciiTheme="majorBidi" w:hAnsiTheme="majorBidi" w:cstheme="majorBidi"/>
          <w:sz w:val="20"/>
          <w:szCs w:val="20"/>
        </w:rPr>
        <w:t>3</w:t>
      </w:r>
      <w:r w:rsidRPr="002E7F17">
        <w:rPr>
          <w:rFonts w:asciiTheme="majorBidi" w:hAnsiTheme="majorBidi" w:cstheme="majorBidi"/>
          <w:sz w:val="20"/>
          <w:szCs w:val="20"/>
        </w:rPr>
        <w:t xml:space="preserve">.3, multiplied by a fraction, representing the weight of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’s Background IP, out of the weight of the total intellectual property included in such Derivative. </w:t>
      </w:r>
      <w:r w:rsidR="00955186" w:rsidRPr="002E7F17">
        <w:rPr>
          <w:rFonts w:asciiTheme="majorBidi" w:hAnsiTheme="majorBidi" w:cstheme="majorBidi"/>
          <w:sz w:val="20"/>
          <w:szCs w:val="20"/>
        </w:rPr>
        <w:t xml:space="preserve">  </w:t>
      </w:r>
    </w:p>
    <w:p w14:paraId="0C4B158B" w14:textId="4F836A80" w:rsidR="00AE64EF" w:rsidRPr="002E7F17" w:rsidRDefault="007E6425" w:rsidP="00292764">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App Provider</w:t>
      </w:r>
      <w:r w:rsidR="00292764" w:rsidRPr="002E7F17">
        <w:rPr>
          <w:rFonts w:asciiTheme="majorBidi" w:hAnsiTheme="majorBidi" w:cstheme="majorBidi"/>
          <w:sz w:val="20"/>
          <w:szCs w:val="20"/>
        </w:rPr>
        <w:t xml:space="preserve"> warrants that the App and the Marketed App do not infringe any third party's intellectual property rights.</w:t>
      </w:r>
    </w:p>
    <w:p w14:paraId="6C980C9C" w14:textId="5E5CC070" w:rsidR="00693A05" w:rsidRPr="002E7F17" w:rsidRDefault="007E6425" w:rsidP="007E1652">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t>App Provider</w:t>
      </w:r>
      <w:r w:rsidR="00693A05" w:rsidRPr="002E7F17">
        <w:rPr>
          <w:rFonts w:asciiTheme="majorBidi" w:hAnsiTheme="majorBidi" w:cstheme="majorBidi"/>
          <w:sz w:val="20"/>
          <w:szCs w:val="20"/>
        </w:rPr>
        <w:t xml:space="preserve"> shall be required to provide the App Central with the most up-to-date complete version of the source code of the Marketed App if any of the following events occurs (</w:t>
      </w:r>
      <w:proofErr w:type="spellStart"/>
      <w:r w:rsidR="00693A05" w:rsidRPr="002E7F17">
        <w:rPr>
          <w:rFonts w:asciiTheme="majorBidi" w:hAnsiTheme="majorBidi" w:cstheme="majorBidi"/>
          <w:sz w:val="20"/>
          <w:szCs w:val="20"/>
        </w:rPr>
        <w:t>i</w:t>
      </w:r>
      <w:proofErr w:type="spellEnd"/>
      <w:r w:rsidR="00693A05" w:rsidRPr="002E7F17">
        <w:rPr>
          <w:rFonts w:asciiTheme="majorBidi" w:hAnsiTheme="majorBidi" w:cstheme="majorBidi"/>
          <w:sz w:val="20"/>
          <w:szCs w:val="20"/>
        </w:rPr>
        <w:t xml:space="preserve">) </w:t>
      </w:r>
      <w:r w:rsidRPr="002E7F17">
        <w:rPr>
          <w:rFonts w:asciiTheme="majorBidi" w:hAnsiTheme="majorBidi" w:cstheme="majorBidi"/>
          <w:sz w:val="20"/>
          <w:szCs w:val="20"/>
        </w:rPr>
        <w:t>App Provider</w:t>
      </w:r>
      <w:r w:rsidR="00693A05" w:rsidRPr="002E7F17">
        <w:rPr>
          <w:rFonts w:asciiTheme="majorBidi" w:hAnsiTheme="majorBidi" w:cstheme="majorBidi"/>
          <w:sz w:val="20"/>
          <w:szCs w:val="20"/>
        </w:rPr>
        <w:t xml:space="preserve"> shall breach any term of this Agreement (including among others its failure to provide updates or upgrades it implemented in the App or shall otherwise fail to support the Marketed App, if it shall redirect users or otherwise circumvent the purpose of this Agreement), or (ii) in case of insolvency, bankruptcy, or voluntary dissolution of </w:t>
      </w:r>
      <w:r w:rsidRPr="002E7F17">
        <w:rPr>
          <w:rFonts w:asciiTheme="majorBidi" w:hAnsiTheme="majorBidi" w:cstheme="majorBidi"/>
          <w:sz w:val="20"/>
          <w:szCs w:val="20"/>
        </w:rPr>
        <w:t>App Provider</w:t>
      </w:r>
      <w:r w:rsidR="00693A05" w:rsidRPr="002E7F17">
        <w:rPr>
          <w:rFonts w:asciiTheme="majorBidi" w:hAnsiTheme="majorBidi" w:cstheme="majorBidi"/>
          <w:sz w:val="20"/>
          <w:szCs w:val="20"/>
        </w:rPr>
        <w:t>.</w:t>
      </w:r>
      <w:r w:rsidR="007E1652" w:rsidRPr="002E7F17">
        <w:rPr>
          <w:rFonts w:asciiTheme="majorBidi" w:hAnsiTheme="majorBidi" w:cstheme="majorBidi"/>
          <w:sz w:val="20"/>
          <w:szCs w:val="20"/>
        </w:rPr>
        <w:t xml:space="preserve"> </w:t>
      </w:r>
      <w:r w:rsidR="00693A05" w:rsidRPr="002E7F17">
        <w:rPr>
          <w:rFonts w:asciiTheme="majorBidi" w:hAnsiTheme="majorBidi" w:cstheme="majorBidi"/>
          <w:sz w:val="20"/>
          <w:szCs w:val="20"/>
        </w:rPr>
        <w:t>It is clarified that in any of the foregoing events (</w:t>
      </w:r>
      <w:proofErr w:type="spellStart"/>
      <w:r w:rsidR="00693A05" w:rsidRPr="002E7F17">
        <w:rPr>
          <w:rFonts w:asciiTheme="majorBidi" w:hAnsiTheme="majorBidi" w:cstheme="majorBidi"/>
          <w:sz w:val="20"/>
          <w:szCs w:val="20"/>
        </w:rPr>
        <w:t>i</w:t>
      </w:r>
      <w:proofErr w:type="spellEnd"/>
      <w:r w:rsidR="00693A05" w:rsidRPr="002E7F17">
        <w:rPr>
          <w:rFonts w:asciiTheme="majorBidi" w:hAnsiTheme="majorBidi" w:cstheme="majorBidi"/>
          <w:sz w:val="20"/>
          <w:szCs w:val="20"/>
        </w:rPr>
        <w:t xml:space="preserve">) and/or (ii) </w:t>
      </w:r>
      <w:r w:rsidRPr="002E7F17">
        <w:rPr>
          <w:rFonts w:asciiTheme="majorBidi" w:hAnsiTheme="majorBidi" w:cstheme="majorBidi"/>
          <w:sz w:val="20"/>
          <w:szCs w:val="20"/>
        </w:rPr>
        <w:t>App Provider</w:t>
      </w:r>
      <w:r w:rsidR="00693A05" w:rsidRPr="002E7F17">
        <w:rPr>
          <w:rFonts w:asciiTheme="majorBidi" w:hAnsiTheme="majorBidi" w:cstheme="majorBidi"/>
          <w:sz w:val="20"/>
          <w:szCs w:val="20"/>
        </w:rPr>
        <w:t xml:space="preserve"> shall not be entitled to any consideration under this Agreement without derogating from any other right or remedy available to App Central in accordance with this Agreement or Applicable Law</w:t>
      </w:r>
      <w:r w:rsidR="007E1652" w:rsidRPr="002E7F17">
        <w:rPr>
          <w:rFonts w:asciiTheme="majorBidi" w:hAnsiTheme="majorBidi" w:cstheme="majorBidi"/>
          <w:sz w:val="20"/>
          <w:szCs w:val="20"/>
        </w:rPr>
        <w:t>.</w:t>
      </w:r>
    </w:p>
    <w:p w14:paraId="5107493F" w14:textId="23515430" w:rsidR="007E1652" w:rsidRPr="002E7F17" w:rsidRDefault="007E1652" w:rsidP="007E1652">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r w:rsidRPr="002E7F17">
        <w:rPr>
          <w:rFonts w:asciiTheme="majorBidi" w:hAnsiTheme="majorBidi" w:cstheme="majorBidi"/>
          <w:sz w:val="20"/>
          <w:szCs w:val="20"/>
        </w:rPr>
        <w:lastRenderedPageBreak/>
        <w:t xml:space="preserve">Each party may be involved in the development and/or commercialization of software and/or services, which, amongst others, may be intended for similar purposes as the App and/or the Marketed App provided that such development shall be distinguished enough so that both the Marketed App and such software and/or services may be uploaded by the OS service provider, and further provided that if the OS service provider later claims that such development is not distinguished enough and that the Marketed App or such development must be removed from its store, then such development shall be removed from its store. </w:t>
      </w:r>
    </w:p>
    <w:p w14:paraId="378625C0" w14:textId="77777777" w:rsidR="00292764" w:rsidRPr="002E7F17" w:rsidRDefault="00292764" w:rsidP="00292764">
      <w:pPr>
        <w:pStyle w:val="ListParagraph"/>
        <w:spacing w:before="120" w:after="120" w:line="240" w:lineRule="auto"/>
        <w:ind w:left="-567" w:right="-1283"/>
        <w:jc w:val="both"/>
        <w:rPr>
          <w:rFonts w:asciiTheme="majorBidi" w:hAnsiTheme="majorBidi" w:cstheme="majorBidi"/>
          <w:sz w:val="20"/>
          <w:szCs w:val="20"/>
        </w:rPr>
      </w:pPr>
    </w:p>
    <w:p w14:paraId="30630FB1" w14:textId="77777777" w:rsidR="00B85F6B" w:rsidRPr="002E7F17" w:rsidRDefault="00B85F6B" w:rsidP="009461CB">
      <w:pPr>
        <w:pStyle w:val="ListParagraph"/>
        <w:numPr>
          <w:ilvl w:val="0"/>
          <w:numId w:val="1"/>
        </w:numPr>
        <w:spacing w:before="120" w:after="120" w:line="240" w:lineRule="auto"/>
        <w:ind w:left="-993" w:right="-1283" w:hanging="283"/>
        <w:jc w:val="both"/>
        <w:rPr>
          <w:rFonts w:asciiTheme="majorBidi" w:hAnsiTheme="majorBidi" w:cstheme="majorBidi"/>
          <w:sz w:val="20"/>
          <w:szCs w:val="20"/>
          <w:u w:val="single"/>
        </w:rPr>
      </w:pPr>
      <w:r w:rsidRPr="002E7F17">
        <w:rPr>
          <w:rFonts w:asciiTheme="majorBidi" w:hAnsiTheme="majorBidi" w:cstheme="majorBidi"/>
          <w:b/>
          <w:bCs/>
          <w:sz w:val="20"/>
          <w:szCs w:val="20"/>
          <w:u w:val="single"/>
        </w:rPr>
        <w:t>Term and Termination.</w:t>
      </w:r>
    </w:p>
    <w:p w14:paraId="635DC414" w14:textId="08142FEF" w:rsidR="00B85F6B" w:rsidRPr="002E7F17" w:rsidRDefault="00B85F6B" w:rsidP="009461CB">
      <w:pPr>
        <w:pStyle w:val="ListParagraph"/>
        <w:numPr>
          <w:ilvl w:val="1"/>
          <w:numId w:val="1"/>
        </w:numPr>
        <w:spacing w:before="120" w:after="120" w:line="240" w:lineRule="auto"/>
        <w:ind w:left="-567" w:right="-1283" w:hanging="426"/>
        <w:jc w:val="both"/>
        <w:rPr>
          <w:rFonts w:asciiTheme="majorBidi" w:hAnsiTheme="majorBidi" w:cstheme="majorBidi"/>
          <w:b/>
          <w:bCs/>
          <w:sz w:val="20"/>
          <w:szCs w:val="20"/>
        </w:rPr>
      </w:pPr>
      <w:r w:rsidRPr="002E7F17">
        <w:rPr>
          <w:rFonts w:asciiTheme="majorBidi" w:hAnsiTheme="majorBidi" w:cstheme="majorBidi"/>
          <w:sz w:val="20"/>
          <w:szCs w:val="20"/>
        </w:rPr>
        <w:t>This Agreement shall be effective commencing on the Effective Date</w:t>
      </w:r>
      <w:r w:rsidR="00F8525D" w:rsidRPr="002E7F17">
        <w:rPr>
          <w:rFonts w:asciiTheme="majorBidi" w:hAnsiTheme="majorBidi" w:cstheme="majorBidi"/>
          <w:sz w:val="20"/>
          <w:szCs w:val="20"/>
        </w:rPr>
        <w:t xml:space="preserve">, subject to there being at least one Select App that was </w:t>
      </w:r>
      <w:r w:rsidR="007F7993" w:rsidRPr="002E7F17">
        <w:rPr>
          <w:rFonts w:asciiTheme="majorBidi" w:hAnsiTheme="majorBidi" w:cstheme="majorBidi"/>
          <w:sz w:val="20"/>
          <w:szCs w:val="20"/>
        </w:rPr>
        <w:t xml:space="preserve">actually </w:t>
      </w:r>
      <w:r w:rsidR="00F8525D" w:rsidRPr="002E7F17">
        <w:rPr>
          <w:rFonts w:asciiTheme="majorBidi" w:hAnsiTheme="majorBidi" w:cstheme="majorBidi"/>
          <w:sz w:val="20"/>
          <w:szCs w:val="20"/>
        </w:rPr>
        <w:t>uploaded to the Store Account(s),</w:t>
      </w:r>
      <w:r w:rsidRPr="002E7F17">
        <w:rPr>
          <w:rFonts w:asciiTheme="majorBidi" w:hAnsiTheme="majorBidi" w:cstheme="majorBidi"/>
          <w:sz w:val="20"/>
          <w:szCs w:val="20"/>
        </w:rPr>
        <w:t xml:space="preserve"> and shall remain in effect until terminated in accordance herewith, following which the following termination provisions shall apply.</w:t>
      </w:r>
      <w:r w:rsidR="00BD3926" w:rsidRPr="002E7F17">
        <w:rPr>
          <w:rFonts w:asciiTheme="majorBidi" w:hAnsiTheme="majorBidi" w:cstheme="majorBidi"/>
          <w:sz w:val="20"/>
          <w:szCs w:val="20"/>
        </w:rPr>
        <w:t xml:space="preserve"> </w:t>
      </w:r>
    </w:p>
    <w:p w14:paraId="1F3817BF" w14:textId="082BEB78" w:rsidR="003D27A0" w:rsidRPr="002E7F17" w:rsidRDefault="007E6425" w:rsidP="00B079AB">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7" w:name="_Ref51020008"/>
      <w:bookmarkStart w:id="8" w:name="_Ref36071829"/>
      <w:r w:rsidRPr="002E7F17">
        <w:rPr>
          <w:rFonts w:asciiTheme="majorBidi" w:hAnsiTheme="majorBidi" w:cstheme="majorBidi"/>
          <w:sz w:val="20"/>
          <w:szCs w:val="20"/>
        </w:rPr>
        <w:t>App Provider</w:t>
      </w:r>
      <w:r w:rsidR="00D345EE" w:rsidRPr="002E7F17">
        <w:rPr>
          <w:rFonts w:asciiTheme="majorBidi" w:hAnsiTheme="majorBidi" w:cstheme="majorBidi"/>
          <w:sz w:val="20"/>
          <w:szCs w:val="20"/>
        </w:rPr>
        <w:t xml:space="preserve"> may</w:t>
      </w:r>
      <w:r w:rsidR="00B85F6B" w:rsidRPr="002E7F17">
        <w:rPr>
          <w:rFonts w:asciiTheme="majorBidi" w:hAnsiTheme="majorBidi" w:cstheme="majorBidi"/>
          <w:sz w:val="20"/>
          <w:szCs w:val="20"/>
        </w:rPr>
        <w:t xml:space="preserve"> terminate this Agreement with </w:t>
      </w:r>
      <w:r w:rsidR="00B4355A" w:rsidRPr="002E7F17">
        <w:rPr>
          <w:rFonts w:asciiTheme="majorBidi" w:hAnsiTheme="majorBidi" w:cstheme="majorBidi"/>
          <w:sz w:val="20"/>
          <w:szCs w:val="20"/>
        </w:rPr>
        <w:t xml:space="preserve">9 </w:t>
      </w:r>
      <w:r w:rsidR="00D345EE" w:rsidRPr="002E7F17">
        <w:rPr>
          <w:rFonts w:asciiTheme="majorBidi" w:hAnsiTheme="majorBidi" w:cstheme="majorBidi"/>
          <w:sz w:val="20"/>
          <w:szCs w:val="20"/>
        </w:rPr>
        <w:t xml:space="preserve">months </w:t>
      </w:r>
      <w:r w:rsidR="00B85F6B" w:rsidRPr="002E7F17">
        <w:rPr>
          <w:rFonts w:asciiTheme="majorBidi" w:hAnsiTheme="majorBidi" w:cstheme="majorBidi"/>
          <w:sz w:val="20"/>
          <w:szCs w:val="20"/>
        </w:rPr>
        <w:t xml:space="preserve">prior written notice to </w:t>
      </w:r>
      <w:r w:rsidR="00D345EE" w:rsidRPr="002E7F17">
        <w:rPr>
          <w:rFonts w:asciiTheme="majorBidi" w:hAnsiTheme="majorBidi" w:cstheme="majorBidi"/>
          <w:sz w:val="20"/>
          <w:szCs w:val="20"/>
        </w:rPr>
        <w:t>App Central</w:t>
      </w:r>
      <w:r w:rsidR="00292764" w:rsidRPr="002E7F17">
        <w:rPr>
          <w:rFonts w:asciiTheme="majorBidi" w:hAnsiTheme="majorBidi" w:cstheme="majorBidi"/>
          <w:sz w:val="20"/>
          <w:szCs w:val="20"/>
        </w:rPr>
        <w:t>.</w:t>
      </w:r>
      <w:r w:rsidR="00D345EE" w:rsidRPr="002E7F17">
        <w:rPr>
          <w:rFonts w:asciiTheme="majorBidi" w:hAnsiTheme="majorBidi" w:cstheme="majorBidi"/>
          <w:sz w:val="20"/>
          <w:szCs w:val="20"/>
        </w:rPr>
        <w:t xml:space="preserve"> </w:t>
      </w:r>
      <w:r w:rsidR="003D27A0" w:rsidRPr="002E7F17">
        <w:rPr>
          <w:rFonts w:asciiTheme="majorBidi" w:hAnsiTheme="majorBidi" w:cstheme="majorBidi"/>
          <w:sz w:val="20"/>
          <w:szCs w:val="20"/>
        </w:rPr>
        <w:t xml:space="preserve">App Central may terminate this Agreement upon written notice to the </w:t>
      </w:r>
      <w:r w:rsidRPr="002E7F17">
        <w:rPr>
          <w:rFonts w:asciiTheme="majorBidi" w:hAnsiTheme="majorBidi" w:cstheme="majorBidi"/>
          <w:sz w:val="20"/>
          <w:szCs w:val="20"/>
        </w:rPr>
        <w:t>App Provider</w:t>
      </w:r>
      <w:r w:rsidR="003D27A0" w:rsidRPr="002E7F17">
        <w:rPr>
          <w:rFonts w:asciiTheme="majorBidi" w:hAnsiTheme="majorBidi" w:cstheme="majorBidi"/>
          <w:sz w:val="20"/>
          <w:szCs w:val="20"/>
        </w:rPr>
        <w:t>.</w:t>
      </w:r>
      <w:bookmarkEnd w:id="7"/>
    </w:p>
    <w:p w14:paraId="45F3C41E" w14:textId="6F1FE041" w:rsidR="00B85F6B" w:rsidRPr="002E7F17" w:rsidRDefault="00B85F6B" w:rsidP="00B079AB">
      <w:pPr>
        <w:pStyle w:val="ListParagraph"/>
        <w:numPr>
          <w:ilvl w:val="1"/>
          <w:numId w:val="1"/>
        </w:numPr>
        <w:spacing w:before="120" w:after="120" w:line="240" w:lineRule="auto"/>
        <w:ind w:left="-567" w:right="-1283" w:hanging="426"/>
        <w:jc w:val="both"/>
        <w:rPr>
          <w:rFonts w:asciiTheme="majorBidi" w:hAnsiTheme="majorBidi" w:cstheme="majorBidi"/>
          <w:b/>
          <w:bCs/>
          <w:sz w:val="20"/>
          <w:szCs w:val="20"/>
        </w:rPr>
      </w:pPr>
      <w:bookmarkStart w:id="9" w:name="_Ref39771669"/>
      <w:bookmarkEnd w:id="8"/>
      <w:r w:rsidRPr="002E7F17">
        <w:rPr>
          <w:rFonts w:asciiTheme="majorBidi" w:hAnsiTheme="majorBidi" w:cstheme="majorBidi"/>
          <w:sz w:val="20"/>
          <w:szCs w:val="20"/>
        </w:rPr>
        <w:t xml:space="preserve">Following the effective date of termination hereof, (a) the parties shall have the right to continue the provision of the Marketed App services to any </w:t>
      </w:r>
      <w:r w:rsidR="00757C06" w:rsidRPr="002E7F17">
        <w:rPr>
          <w:rFonts w:asciiTheme="majorBidi" w:hAnsiTheme="majorBidi" w:cstheme="majorBidi"/>
          <w:sz w:val="20"/>
          <w:szCs w:val="20"/>
        </w:rPr>
        <w:t>User</w:t>
      </w:r>
      <w:r w:rsidRPr="002E7F17">
        <w:rPr>
          <w:rFonts w:asciiTheme="majorBidi" w:hAnsiTheme="majorBidi" w:cstheme="majorBidi"/>
          <w:sz w:val="20"/>
          <w:szCs w:val="20"/>
        </w:rPr>
        <w:t xml:space="preserve"> existing at the date of termination (the “</w:t>
      </w:r>
      <w:r w:rsidRPr="002E7F17">
        <w:rPr>
          <w:rFonts w:asciiTheme="majorBidi" w:hAnsiTheme="majorBidi" w:cstheme="majorBidi"/>
          <w:b/>
          <w:bCs/>
          <w:sz w:val="20"/>
          <w:szCs w:val="20"/>
        </w:rPr>
        <w:t>Existing Users</w:t>
      </w:r>
      <w:r w:rsidRPr="002E7F17">
        <w:rPr>
          <w:rFonts w:asciiTheme="majorBidi" w:hAnsiTheme="majorBidi" w:cstheme="majorBidi"/>
          <w:sz w:val="20"/>
          <w:szCs w:val="20"/>
        </w:rPr>
        <w:t>”)</w:t>
      </w:r>
      <w:r w:rsidR="00967AC2" w:rsidRPr="002E7F17">
        <w:rPr>
          <w:rFonts w:asciiTheme="majorBidi" w:hAnsiTheme="majorBidi" w:cstheme="majorBidi"/>
          <w:sz w:val="20"/>
          <w:szCs w:val="20"/>
        </w:rPr>
        <w:t xml:space="preserve"> subject to the terms herein</w:t>
      </w:r>
      <w:r w:rsidRPr="002E7F17">
        <w:rPr>
          <w:rFonts w:asciiTheme="majorBidi" w:hAnsiTheme="majorBidi" w:cstheme="majorBidi"/>
          <w:sz w:val="20"/>
          <w:szCs w:val="20"/>
        </w:rPr>
        <w:t xml:space="preserve">, (b)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shall (unless instructed otherwise by the App Central) continue to perform its obligations hereunder, including, without limitation, the </w:t>
      </w:r>
      <w:r w:rsidR="00FE4471" w:rsidRPr="002E7F17">
        <w:rPr>
          <w:rFonts w:asciiTheme="majorBidi" w:hAnsiTheme="majorBidi" w:cstheme="majorBidi"/>
          <w:sz w:val="20"/>
          <w:szCs w:val="20"/>
        </w:rPr>
        <w:t>Support</w:t>
      </w:r>
      <w:r w:rsidRPr="002E7F17">
        <w:rPr>
          <w:rFonts w:asciiTheme="majorBidi" w:hAnsiTheme="majorBidi" w:cstheme="majorBidi"/>
          <w:sz w:val="20"/>
          <w:szCs w:val="20"/>
        </w:rPr>
        <w:t>, with respect to Existing Users, for as long as required pursuant to the agreements with the Existing Users and/or Applicable Law (“</w:t>
      </w:r>
      <w:r w:rsidRPr="002E7F17">
        <w:rPr>
          <w:rFonts w:asciiTheme="majorBidi" w:hAnsiTheme="majorBidi" w:cstheme="majorBidi"/>
          <w:b/>
          <w:bCs/>
          <w:sz w:val="20"/>
          <w:szCs w:val="20"/>
        </w:rPr>
        <w:t>Continuance Period</w:t>
      </w:r>
      <w:r w:rsidRPr="002E7F17">
        <w:rPr>
          <w:rFonts w:asciiTheme="majorBidi" w:hAnsiTheme="majorBidi" w:cstheme="majorBidi"/>
          <w:sz w:val="20"/>
          <w:szCs w:val="20"/>
        </w:rPr>
        <w:t>”); (c) the parties shall be entitled to their Rev Share during the Continuance Period; (d) every section which by its nature should survive termination of this Agreement, shall survive its termination.</w:t>
      </w:r>
      <w:bookmarkEnd w:id="9"/>
      <w:r w:rsidRPr="002E7F17">
        <w:rPr>
          <w:rFonts w:asciiTheme="majorBidi" w:hAnsiTheme="majorBidi" w:cstheme="majorBidi"/>
          <w:sz w:val="20"/>
          <w:szCs w:val="20"/>
        </w:rPr>
        <w:t xml:space="preserve"> </w:t>
      </w:r>
    </w:p>
    <w:p w14:paraId="33B7828C" w14:textId="178BE805" w:rsidR="00B85F6B" w:rsidRPr="002E7F17" w:rsidRDefault="00B85F6B">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10" w:name="_Ref36028611"/>
      <w:r w:rsidRPr="002E7F17">
        <w:rPr>
          <w:rFonts w:asciiTheme="majorBidi" w:hAnsiTheme="majorBidi" w:cstheme="majorBidi"/>
          <w:sz w:val="20"/>
          <w:szCs w:val="20"/>
        </w:rPr>
        <w:t xml:space="preserve">In case of termination hereof </w:t>
      </w:r>
      <w:r w:rsidR="000565BB" w:rsidRPr="002E7F17">
        <w:rPr>
          <w:rFonts w:asciiTheme="majorBidi" w:hAnsiTheme="majorBidi" w:cstheme="majorBidi"/>
          <w:sz w:val="20"/>
          <w:szCs w:val="20"/>
        </w:rPr>
        <w:t>(</w:t>
      </w:r>
      <w:proofErr w:type="spellStart"/>
      <w:r w:rsidR="000565BB" w:rsidRPr="002E7F17">
        <w:rPr>
          <w:rFonts w:asciiTheme="majorBidi" w:hAnsiTheme="majorBidi" w:cstheme="majorBidi"/>
          <w:sz w:val="20"/>
          <w:szCs w:val="20"/>
        </w:rPr>
        <w:t>i</w:t>
      </w:r>
      <w:proofErr w:type="spellEnd"/>
      <w:r w:rsidR="000565BB" w:rsidRPr="002E7F17">
        <w:rPr>
          <w:rFonts w:asciiTheme="majorBidi" w:hAnsiTheme="majorBidi" w:cstheme="majorBidi"/>
          <w:sz w:val="20"/>
          <w:szCs w:val="20"/>
        </w:rPr>
        <w:t xml:space="preserve">) </w:t>
      </w:r>
      <w:r w:rsidR="007C241E" w:rsidRPr="002E7F17">
        <w:rPr>
          <w:rFonts w:asciiTheme="majorBidi" w:hAnsiTheme="majorBidi" w:cstheme="majorBidi"/>
          <w:sz w:val="20"/>
          <w:szCs w:val="20"/>
        </w:rPr>
        <w:t xml:space="preserve">the Marketed App shall be removed from the Store Accounts, (ii) </w:t>
      </w:r>
      <w:r w:rsidR="00D122F6" w:rsidRPr="002E7F17">
        <w:rPr>
          <w:rFonts w:asciiTheme="majorBidi" w:hAnsiTheme="majorBidi" w:cstheme="majorBidi"/>
          <w:sz w:val="20"/>
          <w:szCs w:val="20"/>
        </w:rPr>
        <w:t xml:space="preserve">App Central shall make no further use of </w:t>
      </w:r>
      <w:r w:rsidR="007E6425" w:rsidRPr="002E7F17">
        <w:rPr>
          <w:rFonts w:asciiTheme="majorBidi" w:hAnsiTheme="majorBidi" w:cstheme="majorBidi"/>
          <w:sz w:val="20"/>
          <w:szCs w:val="20"/>
        </w:rPr>
        <w:t>App Provider</w:t>
      </w:r>
      <w:r w:rsidR="00D122F6" w:rsidRPr="002E7F17">
        <w:rPr>
          <w:rFonts w:asciiTheme="majorBidi" w:hAnsiTheme="majorBidi" w:cstheme="majorBidi"/>
          <w:sz w:val="20"/>
          <w:szCs w:val="20"/>
        </w:rPr>
        <w:t xml:space="preserve">’s Background IP, except as </w:t>
      </w:r>
      <w:r w:rsidR="00EC41B2" w:rsidRPr="002E7F17">
        <w:rPr>
          <w:rFonts w:asciiTheme="majorBidi" w:hAnsiTheme="majorBidi" w:cstheme="majorBidi"/>
          <w:sz w:val="20"/>
          <w:szCs w:val="20"/>
        </w:rPr>
        <w:t>permitted</w:t>
      </w:r>
      <w:r w:rsidR="00D122F6" w:rsidRPr="002E7F17">
        <w:rPr>
          <w:rFonts w:asciiTheme="majorBidi" w:hAnsiTheme="majorBidi" w:cstheme="majorBidi"/>
          <w:sz w:val="20"/>
          <w:szCs w:val="20"/>
        </w:rPr>
        <w:t xml:space="preserve"> hereunder</w:t>
      </w:r>
      <w:r w:rsidR="00715BB6" w:rsidRPr="002E7F17">
        <w:rPr>
          <w:rFonts w:asciiTheme="majorBidi" w:hAnsiTheme="majorBidi" w:cstheme="majorBidi"/>
          <w:sz w:val="20"/>
          <w:szCs w:val="20"/>
        </w:rPr>
        <w:t>, (</w:t>
      </w:r>
      <w:r w:rsidR="007C241E" w:rsidRPr="002E7F17">
        <w:rPr>
          <w:rFonts w:asciiTheme="majorBidi" w:hAnsiTheme="majorBidi" w:cstheme="majorBidi"/>
          <w:sz w:val="20"/>
          <w:szCs w:val="20"/>
        </w:rPr>
        <w:t>i</w:t>
      </w:r>
      <w:r w:rsidR="00715BB6" w:rsidRPr="002E7F17">
        <w:rPr>
          <w:rFonts w:asciiTheme="majorBidi" w:hAnsiTheme="majorBidi" w:cstheme="majorBidi"/>
          <w:sz w:val="20"/>
          <w:szCs w:val="20"/>
        </w:rPr>
        <w:t>ii)</w:t>
      </w:r>
      <w:r w:rsidR="00D122F6" w:rsidRPr="002E7F17">
        <w:rPr>
          <w:rFonts w:asciiTheme="majorBidi" w:hAnsiTheme="majorBidi" w:cstheme="majorBidi"/>
          <w:sz w:val="20"/>
          <w:szCs w:val="20"/>
        </w:rPr>
        <w:t xml:space="preserve"> </w:t>
      </w:r>
      <w:r w:rsidRPr="002E7F17">
        <w:rPr>
          <w:rFonts w:asciiTheme="majorBidi" w:hAnsiTheme="majorBidi" w:cstheme="majorBidi"/>
          <w:sz w:val="20"/>
          <w:szCs w:val="20"/>
        </w:rPr>
        <w:t xml:space="preserve">all rights in the  </w:t>
      </w:r>
      <w:r w:rsidR="00E91CB9" w:rsidRPr="002E7F17">
        <w:rPr>
          <w:rFonts w:asciiTheme="majorBidi" w:hAnsiTheme="majorBidi" w:cstheme="majorBidi"/>
          <w:sz w:val="20"/>
          <w:szCs w:val="20"/>
        </w:rPr>
        <w:t xml:space="preserve">Branding Features and related intellectual property </w:t>
      </w:r>
      <w:r w:rsidRPr="002E7F17">
        <w:rPr>
          <w:rFonts w:asciiTheme="majorBidi" w:hAnsiTheme="majorBidi" w:cstheme="majorBidi"/>
          <w:sz w:val="20"/>
          <w:szCs w:val="20"/>
        </w:rPr>
        <w:t xml:space="preserve">shall be assigned to App Central, </w:t>
      </w:r>
      <w:r w:rsidR="00213134" w:rsidRPr="002E7F17">
        <w:rPr>
          <w:rFonts w:asciiTheme="majorBidi" w:hAnsiTheme="majorBidi" w:cstheme="majorBidi"/>
          <w:sz w:val="20"/>
          <w:szCs w:val="20"/>
        </w:rPr>
        <w:t xml:space="preserve">and App Central </w:t>
      </w:r>
      <w:r w:rsidRPr="002E7F17">
        <w:rPr>
          <w:rFonts w:asciiTheme="majorBidi" w:hAnsiTheme="majorBidi" w:cstheme="majorBidi"/>
          <w:sz w:val="20"/>
          <w:szCs w:val="20"/>
        </w:rPr>
        <w:t xml:space="preserve">shall then be free to make any use of the foregoing including, without limitation, to </w:t>
      </w:r>
      <w:r w:rsidR="00225365" w:rsidRPr="002E7F17">
        <w:rPr>
          <w:rFonts w:asciiTheme="majorBidi" w:hAnsiTheme="majorBidi" w:cstheme="majorBidi"/>
          <w:sz w:val="20"/>
          <w:szCs w:val="20"/>
        </w:rPr>
        <w:t xml:space="preserve">continue the venture, and to </w:t>
      </w:r>
      <w:r w:rsidRPr="002E7F17">
        <w:rPr>
          <w:rFonts w:asciiTheme="majorBidi" w:hAnsiTheme="majorBidi" w:cstheme="majorBidi"/>
          <w:sz w:val="20"/>
          <w:szCs w:val="20"/>
        </w:rPr>
        <w:t xml:space="preserve">market </w:t>
      </w:r>
      <w:r w:rsidR="00225365" w:rsidRPr="002E7F17">
        <w:rPr>
          <w:rFonts w:asciiTheme="majorBidi" w:hAnsiTheme="majorBidi" w:cstheme="majorBidi"/>
          <w:sz w:val="20"/>
          <w:szCs w:val="20"/>
        </w:rPr>
        <w:t xml:space="preserve">a similar app </w:t>
      </w:r>
      <w:r w:rsidRPr="002E7F17">
        <w:rPr>
          <w:rFonts w:asciiTheme="majorBidi" w:hAnsiTheme="majorBidi" w:cstheme="majorBidi"/>
          <w:sz w:val="20"/>
          <w:szCs w:val="20"/>
        </w:rPr>
        <w:t>independently</w:t>
      </w:r>
      <w:r w:rsidR="00225365" w:rsidRPr="002E7F17">
        <w:rPr>
          <w:rFonts w:asciiTheme="majorBidi" w:hAnsiTheme="majorBidi" w:cstheme="majorBidi"/>
          <w:sz w:val="20"/>
          <w:szCs w:val="20"/>
        </w:rPr>
        <w:t>, or jointly with others (such as other software and/or content providers)</w:t>
      </w:r>
      <w:r w:rsidRPr="002E7F17">
        <w:rPr>
          <w:rFonts w:asciiTheme="majorBidi" w:hAnsiTheme="majorBidi" w:cstheme="majorBidi"/>
          <w:sz w:val="20"/>
          <w:szCs w:val="20"/>
        </w:rPr>
        <w:t>,</w:t>
      </w:r>
      <w:r w:rsidR="00E42918" w:rsidRPr="002E7F17">
        <w:rPr>
          <w:rFonts w:asciiTheme="majorBidi" w:hAnsiTheme="majorBidi" w:cstheme="majorBidi"/>
          <w:sz w:val="20"/>
          <w:szCs w:val="20"/>
        </w:rPr>
        <w:t xml:space="preserve"> including, without limitation, providing any User with such similar app by way of update replacing the Marketed App,</w:t>
      </w:r>
      <w:r w:rsidR="00225365" w:rsidRPr="002E7F17">
        <w:rPr>
          <w:rFonts w:asciiTheme="majorBidi" w:hAnsiTheme="majorBidi" w:cstheme="majorBidi"/>
          <w:sz w:val="20"/>
          <w:szCs w:val="20"/>
        </w:rPr>
        <w:t xml:space="preserve"> under the same Branding Features in the Store Accounts or otherwise,</w:t>
      </w:r>
      <w:r w:rsidRPr="002E7F17">
        <w:rPr>
          <w:rFonts w:asciiTheme="majorBidi" w:hAnsiTheme="majorBidi" w:cstheme="majorBidi"/>
          <w:sz w:val="20"/>
          <w:szCs w:val="20"/>
        </w:rPr>
        <w:t xml:space="preserve"> without paying any further consideration to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other t</w:t>
      </w:r>
      <w:r w:rsidR="000565BB" w:rsidRPr="002E7F17">
        <w:rPr>
          <w:rFonts w:asciiTheme="majorBidi" w:hAnsiTheme="majorBidi" w:cstheme="majorBidi"/>
          <w:sz w:val="20"/>
          <w:szCs w:val="20"/>
        </w:rPr>
        <w:t>han for Existing Users</w:t>
      </w:r>
      <w:r w:rsidR="00225365" w:rsidRPr="002E7F17">
        <w:rPr>
          <w:rFonts w:asciiTheme="majorBidi" w:hAnsiTheme="majorBidi" w:cstheme="majorBidi"/>
          <w:sz w:val="20"/>
          <w:szCs w:val="20"/>
        </w:rPr>
        <w:t>’ use of the Marketed App</w:t>
      </w:r>
      <w:r w:rsidR="000565BB" w:rsidRPr="002E7F17">
        <w:rPr>
          <w:rFonts w:asciiTheme="majorBidi" w:hAnsiTheme="majorBidi" w:cstheme="majorBidi"/>
          <w:sz w:val="20"/>
          <w:szCs w:val="20"/>
        </w:rPr>
        <w:t>, and (ii</w:t>
      </w:r>
      <w:r w:rsidRPr="002E7F17">
        <w:rPr>
          <w:rFonts w:asciiTheme="majorBidi" w:hAnsiTheme="majorBidi" w:cstheme="majorBidi"/>
          <w:sz w:val="20"/>
          <w:szCs w:val="20"/>
        </w:rPr>
        <w:t xml:space="preserv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shall make no further use of the </w:t>
      </w:r>
      <w:r w:rsidR="00EF0347" w:rsidRPr="002E7F17">
        <w:rPr>
          <w:rFonts w:asciiTheme="majorBidi" w:hAnsiTheme="majorBidi" w:cstheme="majorBidi"/>
          <w:sz w:val="20"/>
          <w:szCs w:val="20"/>
        </w:rPr>
        <w:t>Brand</w:t>
      </w:r>
      <w:r w:rsidR="00E91CB9" w:rsidRPr="002E7F17">
        <w:rPr>
          <w:rFonts w:asciiTheme="majorBidi" w:hAnsiTheme="majorBidi" w:cstheme="majorBidi"/>
          <w:sz w:val="20"/>
          <w:szCs w:val="20"/>
        </w:rPr>
        <w:t>ing Features</w:t>
      </w:r>
      <w:r w:rsidR="00EF0347" w:rsidRPr="002E7F17">
        <w:rPr>
          <w:rFonts w:asciiTheme="majorBidi" w:hAnsiTheme="majorBidi" w:cstheme="majorBidi"/>
          <w:sz w:val="20"/>
          <w:szCs w:val="20"/>
        </w:rPr>
        <w:t xml:space="preserve"> </w:t>
      </w:r>
      <w:r w:rsidR="00225365" w:rsidRPr="002E7F17">
        <w:rPr>
          <w:rFonts w:asciiTheme="majorBidi" w:hAnsiTheme="majorBidi" w:cstheme="majorBidi"/>
          <w:sz w:val="20"/>
          <w:szCs w:val="20"/>
        </w:rPr>
        <w:t>and/or any App Central Background IP</w:t>
      </w:r>
      <w:r w:rsidRPr="002E7F17">
        <w:rPr>
          <w:rFonts w:asciiTheme="majorBidi" w:hAnsiTheme="majorBidi" w:cstheme="majorBidi"/>
          <w:sz w:val="20"/>
          <w:szCs w:val="20"/>
        </w:rPr>
        <w:t>, except as required to perform its post t</w:t>
      </w:r>
      <w:r w:rsidR="000732F5" w:rsidRPr="002E7F17">
        <w:rPr>
          <w:rFonts w:asciiTheme="majorBidi" w:hAnsiTheme="majorBidi" w:cstheme="majorBidi"/>
          <w:sz w:val="20"/>
          <w:szCs w:val="20"/>
        </w:rPr>
        <w:t>ermination obligations hereunder</w:t>
      </w:r>
      <w:r w:rsidRPr="002E7F17">
        <w:rPr>
          <w:rFonts w:asciiTheme="majorBidi" w:hAnsiTheme="majorBidi" w:cstheme="majorBidi"/>
          <w:sz w:val="20"/>
          <w:szCs w:val="20"/>
        </w:rPr>
        <w:t xml:space="preserve">. </w:t>
      </w:r>
    </w:p>
    <w:bookmarkEnd w:id="10"/>
    <w:p w14:paraId="221811EC" w14:textId="77777777" w:rsidR="009B13EC" w:rsidRPr="002E7F17" w:rsidRDefault="009B13EC" w:rsidP="009B13EC">
      <w:pPr>
        <w:pStyle w:val="ListParagraph"/>
        <w:spacing w:before="120" w:after="120" w:line="240" w:lineRule="auto"/>
        <w:ind w:left="-567" w:right="-1283"/>
        <w:jc w:val="both"/>
        <w:rPr>
          <w:rFonts w:asciiTheme="majorBidi" w:hAnsiTheme="majorBidi" w:cstheme="majorBidi"/>
          <w:sz w:val="20"/>
          <w:szCs w:val="20"/>
        </w:rPr>
      </w:pPr>
    </w:p>
    <w:p w14:paraId="10745524" w14:textId="77777777" w:rsidR="00B85F6B" w:rsidRPr="002E7F17" w:rsidRDefault="00B85F6B" w:rsidP="009461CB">
      <w:pPr>
        <w:pStyle w:val="ListParagraph"/>
        <w:numPr>
          <w:ilvl w:val="0"/>
          <w:numId w:val="1"/>
        </w:numPr>
        <w:spacing w:before="120" w:after="120" w:line="240" w:lineRule="auto"/>
        <w:ind w:left="-993" w:right="-1283" w:hanging="283"/>
        <w:jc w:val="both"/>
        <w:rPr>
          <w:rFonts w:asciiTheme="majorBidi" w:hAnsiTheme="majorBidi" w:cstheme="majorBidi"/>
          <w:sz w:val="20"/>
          <w:szCs w:val="20"/>
          <w:u w:val="single"/>
        </w:rPr>
      </w:pPr>
      <w:r w:rsidRPr="002E7F17">
        <w:rPr>
          <w:rFonts w:asciiTheme="majorBidi" w:hAnsiTheme="majorBidi" w:cstheme="majorBidi"/>
          <w:b/>
          <w:bCs/>
          <w:sz w:val="20"/>
          <w:szCs w:val="20"/>
          <w:u w:val="single"/>
        </w:rPr>
        <w:t>Limitation on Liability.</w:t>
      </w:r>
    </w:p>
    <w:p w14:paraId="59F307B7" w14:textId="77777777" w:rsidR="00B85F6B" w:rsidRPr="002E7F17" w:rsidRDefault="00B85F6B" w:rsidP="008B440F">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11" w:name="_Ref42796283"/>
      <w:r w:rsidRPr="002E7F17">
        <w:rPr>
          <w:rFonts w:asciiTheme="majorBidi" w:hAnsiTheme="majorBidi" w:cstheme="majorBidi"/>
          <w:sz w:val="20"/>
          <w:szCs w:val="20"/>
        </w:rPr>
        <w:t>Except in case of breach of provisions and/or representations regarding intellectual property and/or competition in no event shall either party be liable to the other party for any incidental, indirect, special, exemplary, or consequential damages including, but not limited to, damages for loss of profits, business interruption, loss of information, and the like, in each case even if such party has been advised of the possibility of such damages.</w:t>
      </w:r>
      <w:bookmarkEnd w:id="11"/>
      <w:r w:rsidRPr="002E7F17">
        <w:rPr>
          <w:rFonts w:asciiTheme="majorBidi" w:hAnsiTheme="majorBidi" w:cstheme="majorBidi"/>
          <w:sz w:val="20"/>
          <w:szCs w:val="20"/>
        </w:rPr>
        <w:t xml:space="preserve"> </w:t>
      </w:r>
    </w:p>
    <w:p w14:paraId="5B7BD5D0" w14:textId="02A6FBE1" w:rsidR="00405D40" w:rsidRPr="002E7F17" w:rsidRDefault="00B85F6B" w:rsidP="00D34B34">
      <w:pPr>
        <w:pStyle w:val="ListParagraph"/>
        <w:numPr>
          <w:ilvl w:val="1"/>
          <w:numId w:val="1"/>
        </w:numPr>
        <w:spacing w:before="120" w:after="120" w:line="240" w:lineRule="auto"/>
        <w:ind w:left="-567" w:right="-1283" w:hanging="426"/>
        <w:jc w:val="both"/>
        <w:rPr>
          <w:rFonts w:asciiTheme="majorBidi" w:hAnsiTheme="majorBidi" w:cstheme="majorBidi"/>
          <w:sz w:val="20"/>
          <w:szCs w:val="20"/>
        </w:rPr>
      </w:pPr>
      <w:bookmarkStart w:id="12" w:name="_Ref36032150"/>
      <w:r w:rsidRPr="002E7F17">
        <w:rPr>
          <w:rFonts w:asciiTheme="majorBidi" w:hAnsiTheme="majorBidi" w:cstheme="majorBidi"/>
          <w:sz w:val="20"/>
          <w:szCs w:val="20"/>
        </w:rPr>
        <w:t xml:space="preserve">Except in case of breach of provisions and/or representations regarding intellectual property and/or </w:t>
      </w:r>
      <w:r w:rsidR="001B2836" w:rsidRPr="002E7F17">
        <w:rPr>
          <w:rFonts w:asciiTheme="majorBidi" w:hAnsiTheme="majorBidi" w:cstheme="majorBidi"/>
          <w:sz w:val="20"/>
          <w:szCs w:val="20"/>
        </w:rPr>
        <w:t>confidentiality</w:t>
      </w:r>
      <w:r w:rsidRPr="002E7F17">
        <w:rPr>
          <w:rFonts w:asciiTheme="majorBidi" w:hAnsiTheme="majorBidi" w:cstheme="majorBidi"/>
          <w:sz w:val="20"/>
          <w:szCs w:val="20"/>
        </w:rPr>
        <w:t>; without derogating from any of the foregoing</w:t>
      </w:r>
      <w:r w:rsidR="008B440F" w:rsidRPr="002E7F17">
        <w:rPr>
          <w:rFonts w:asciiTheme="majorBidi" w:hAnsiTheme="majorBidi" w:cstheme="majorBidi"/>
          <w:sz w:val="20"/>
          <w:szCs w:val="20"/>
        </w:rPr>
        <w:t xml:space="preserve"> and claims of either party in respect to the Rev Share due to it under this Agreement</w:t>
      </w:r>
      <w:r w:rsidRPr="002E7F17">
        <w:rPr>
          <w:rFonts w:asciiTheme="majorBidi" w:hAnsiTheme="majorBidi" w:cstheme="majorBidi"/>
          <w:sz w:val="20"/>
          <w:szCs w:val="20"/>
        </w:rPr>
        <w:t>, each party's total aggregate liability under this Agreement, if any, to the other party or any other person or entity, in connection with any claim relating to this Agreement, will be limited to an</w:t>
      </w:r>
      <w:r w:rsidR="003A5A42" w:rsidRPr="002E7F17">
        <w:rPr>
          <w:rFonts w:asciiTheme="majorBidi" w:hAnsiTheme="majorBidi" w:cstheme="majorBidi"/>
          <w:sz w:val="20"/>
          <w:szCs w:val="20"/>
        </w:rPr>
        <w:t xml:space="preserve"> amount equal to the lower of (a</w:t>
      </w:r>
      <w:r w:rsidRPr="002E7F17">
        <w:rPr>
          <w:rFonts w:asciiTheme="majorBidi" w:hAnsiTheme="majorBidi" w:cstheme="majorBidi"/>
          <w:sz w:val="20"/>
          <w:szCs w:val="20"/>
        </w:rPr>
        <w:t>) US$10,000 or (</w:t>
      </w:r>
      <w:r w:rsidR="003A5A42" w:rsidRPr="002E7F17">
        <w:rPr>
          <w:rFonts w:asciiTheme="majorBidi" w:hAnsiTheme="majorBidi" w:cstheme="majorBidi"/>
          <w:sz w:val="20"/>
          <w:szCs w:val="20"/>
        </w:rPr>
        <w:t>b</w:t>
      </w:r>
      <w:r w:rsidRPr="002E7F17">
        <w:rPr>
          <w:rFonts w:asciiTheme="majorBidi" w:hAnsiTheme="majorBidi" w:cstheme="majorBidi"/>
          <w:sz w:val="20"/>
          <w:szCs w:val="20"/>
        </w:rPr>
        <w:t xml:space="preserve">) the amount received by the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under this Agreement during the 30 day period immediately preceding the date of the claim. The existence of one or more claims will not enlarge this limit.</w:t>
      </w:r>
      <w:bookmarkEnd w:id="12"/>
    </w:p>
    <w:p w14:paraId="38C680B4" w14:textId="77777777" w:rsidR="00B079AB" w:rsidRPr="002E7F17" w:rsidRDefault="00B079AB" w:rsidP="00E4103C">
      <w:pPr>
        <w:pStyle w:val="ListParagraph"/>
        <w:spacing w:before="120" w:after="120" w:line="240" w:lineRule="auto"/>
        <w:ind w:left="-567" w:right="-1283"/>
        <w:jc w:val="both"/>
        <w:rPr>
          <w:rFonts w:asciiTheme="majorBidi" w:hAnsiTheme="majorBidi" w:cstheme="majorBidi"/>
          <w:sz w:val="20"/>
          <w:szCs w:val="20"/>
        </w:rPr>
      </w:pPr>
    </w:p>
    <w:p w14:paraId="0C68A462" w14:textId="1F4B300B" w:rsidR="007F7993" w:rsidRPr="002E7F17" w:rsidRDefault="00B85F6B" w:rsidP="007F7993">
      <w:pPr>
        <w:pStyle w:val="ListParagraph"/>
        <w:numPr>
          <w:ilvl w:val="0"/>
          <w:numId w:val="1"/>
        </w:numPr>
        <w:spacing w:before="120" w:after="120" w:line="240" w:lineRule="auto"/>
        <w:ind w:left="-993" w:right="-1283" w:hanging="283"/>
        <w:jc w:val="both"/>
        <w:rPr>
          <w:rFonts w:asciiTheme="majorBidi" w:hAnsiTheme="majorBidi" w:cstheme="majorBidi"/>
          <w:b/>
          <w:bCs/>
          <w:sz w:val="20"/>
          <w:szCs w:val="20"/>
          <w:u w:val="single"/>
        </w:rPr>
      </w:pPr>
      <w:r w:rsidRPr="002E7F17">
        <w:rPr>
          <w:rFonts w:asciiTheme="majorBidi" w:hAnsiTheme="majorBidi" w:cstheme="majorBidi"/>
          <w:b/>
          <w:bCs/>
          <w:sz w:val="20"/>
          <w:szCs w:val="20"/>
        </w:rPr>
        <w:t xml:space="preserve">General. </w:t>
      </w:r>
      <w:bookmarkStart w:id="13" w:name="_Ref36067334"/>
      <w:bookmarkStart w:id="14" w:name="_Ref378525879"/>
      <w:bookmarkStart w:id="15" w:name="_Ref39771917"/>
      <w:r w:rsidRPr="002E7F17">
        <w:rPr>
          <w:rFonts w:asciiTheme="majorBidi" w:hAnsiTheme="majorBidi" w:cstheme="majorBidi"/>
          <w:sz w:val="20"/>
          <w:szCs w:val="20"/>
        </w:rPr>
        <w:t xml:space="preserve">This Application Agreement </w:t>
      </w:r>
      <w:r w:rsidR="003A41B7" w:rsidRPr="002E7F17">
        <w:rPr>
          <w:rFonts w:asciiTheme="majorBidi" w:hAnsiTheme="majorBidi" w:cstheme="majorBidi"/>
          <w:sz w:val="20"/>
          <w:szCs w:val="20"/>
        </w:rPr>
        <w:t xml:space="preserve">including </w:t>
      </w:r>
      <w:r w:rsidR="001B2836" w:rsidRPr="002E7F17">
        <w:rPr>
          <w:rFonts w:asciiTheme="majorBidi" w:hAnsiTheme="majorBidi" w:cstheme="majorBidi"/>
          <w:sz w:val="20"/>
          <w:szCs w:val="20"/>
        </w:rPr>
        <w:t>the Registration Page</w:t>
      </w:r>
      <w:r w:rsidR="003A41B7" w:rsidRPr="002E7F17">
        <w:rPr>
          <w:rFonts w:asciiTheme="majorBidi" w:hAnsiTheme="majorBidi" w:cstheme="majorBidi"/>
          <w:sz w:val="20"/>
          <w:szCs w:val="20"/>
        </w:rPr>
        <w:t xml:space="preserve"> </w:t>
      </w:r>
      <w:r w:rsidRPr="002E7F17">
        <w:rPr>
          <w:rFonts w:asciiTheme="majorBidi" w:hAnsiTheme="majorBidi" w:cstheme="majorBidi"/>
          <w:sz w:val="20"/>
          <w:szCs w:val="20"/>
        </w:rPr>
        <w:t>(the “</w:t>
      </w:r>
      <w:r w:rsidRPr="002E7F17">
        <w:rPr>
          <w:rFonts w:asciiTheme="majorBidi" w:hAnsiTheme="majorBidi" w:cstheme="majorBidi"/>
          <w:b/>
          <w:bCs/>
          <w:sz w:val="20"/>
          <w:szCs w:val="20"/>
        </w:rPr>
        <w:t>Agreement</w:t>
      </w:r>
      <w:r w:rsidRPr="002E7F17">
        <w:rPr>
          <w:rFonts w:asciiTheme="majorBidi" w:hAnsiTheme="majorBidi" w:cstheme="majorBidi"/>
          <w:sz w:val="20"/>
          <w:szCs w:val="20"/>
        </w:rPr>
        <w:t xml:space="preserve">”) contains the entire agreement between the parties and supersedes all prior agreements between the parties with respect to the subject matter hereof. App Central may assign any right or obligation under this Agreement to any entity controlling, controlled by, or under common control with the App Central. </w:t>
      </w:r>
      <w:r w:rsidR="007E6425" w:rsidRPr="002E7F17">
        <w:rPr>
          <w:rFonts w:asciiTheme="majorBidi" w:hAnsiTheme="majorBidi" w:cstheme="majorBidi"/>
          <w:sz w:val="20"/>
          <w:szCs w:val="20"/>
        </w:rPr>
        <w:t>App Provider</w:t>
      </w:r>
      <w:r w:rsidRPr="002E7F17">
        <w:rPr>
          <w:rFonts w:asciiTheme="majorBidi" w:hAnsiTheme="majorBidi" w:cstheme="majorBidi"/>
          <w:sz w:val="20"/>
          <w:szCs w:val="20"/>
        </w:rPr>
        <w:t xml:space="preserve"> may not assign this Agreement without the prior written consent of the App Central, and any assignments in violation of the foregoing shall be void. This Agreement shall be interpreted in accordance with Israeli law and the courts in Tel Aviv shall have sole and exclusive jurisdiction over any disputes hereunder. Whenever possible, each provision of this Agreement shall be interpreted in such a manner as to be effective and valid under applicable law but, if any provision of this Agreement is held to be invalid, illegal or unenforceable in any respect, such provision will be deemed amended to the minimum extent required to allow its validity and intended purpose, without invalidating the remainder of this Agreement.</w:t>
      </w:r>
      <w:bookmarkEnd w:id="13"/>
      <w:r w:rsidRPr="002E7F17">
        <w:rPr>
          <w:rFonts w:asciiTheme="majorBidi" w:hAnsiTheme="majorBidi" w:cstheme="majorBidi"/>
          <w:sz w:val="20"/>
          <w:szCs w:val="20"/>
        </w:rPr>
        <w:t xml:space="preserve"> </w:t>
      </w:r>
      <w:bookmarkEnd w:id="14"/>
      <w:r w:rsidRPr="002E7F17">
        <w:rPr>
          <w:rFonts w:asciiTheme="majorBidi" w:hAnsiTheme="majorBidi" w:cstheme="majorBidi"/>
          <w:sz w:val="20"/>
          <w:szCs w:val="20"/>
        </w:rPr>
        <w:t>All notices hereunder shall be in writing and shall be emailed or mailed by registered mail, addressed to such party's address as set forth above</w:t>
      </w:r>
      <w:r w:rsidR="007F7993" w:rsidRPr="002E7F17">
        <w:rPr>
          <w:rFonts w:asciiTheme="majorBidi" w:hAnsiTheme="majorBidi" w:cstheme="majorBidi"/>
          <w:sz w:val="20"/>
          <w:szCs w:val="20"/>
        </w:rPr>
        <w:t>, and, with respect to the App Provider, to the address provided by it in the Registration Page</w:t>
      </w:r>
      <w:r w:rsidRPr="002E7F17">
        <w:rPr>
          <w:rFonts w:asciiTheme="majorBidi" w:hAnsiTheme="majorBidi" w:cstheme="majorBidi"/>
          <w:sz w:val="20"/>
          <w:szCs w:val="20"/>
        </w:rPr>
        <w:t>. Notices sent in accordance with this section will be deemed received by the receiving party: (</w:t>
      </w:r>
      <w:proofErr w:type="spellStart"/>
      <w:r w:rsidRPr="002E7F17">
        <w:rPr>
          <w:rFonts w:asciiTheme="majorBidi" w:hAnsiTheme="majorBidi" w:cstheme="majorBidi"/>
          <w:sz w:val="20"/>
          <w:szCs w:val="20"/>
        </w:rPr>
        <w:t>i</w:t>
      </w:r>
      <w:proofErr w:type="spellEnd"/>
      <w:r w:rsidRPr="002E7F17">
        <w:rPr>
          <w:rFonts w:asciiTheme="majorBidi" w:hAnsiTheme="majorBidi" w:cstheme="majorBidi"/>
          <w:sz w:val="20"/>
          <w:szCs w:val="20"/>
        </w:rPr>
        <w:t>) within 5 business days of mailing, if mailed by registered mail; or (ii) upon transmission by or email, without electronic notice of failure to deliver.</w:t>
      </w:r>
      <w:bookmarkEnd w:id="15"/>
      <w:r w:rsidR="007F7993" w:rsidRPr="002E7F17">
        <w:rPr>
          <w:rFonts w:asciiTheme="majorBidi" w:hAnsiTheme="majorBidi" w:cstheme="majorBidi"/>
          <w:b/>
          <w:bCs/>
          <w:sz w:val="20"/>
          <w:szCs w:val="20"/>
          <w:u w:val="single"/>
        </w:rPr>
        <w:t xml:space="preserve"> </w:t>
      </w:r>
    </w:p>
    <w:sectPr w:rsidR="007F7993" w:rsidRPr="002E7F17" w:rsidSect="002D759B">
      <w:headerReference w:type="default" r:id="rId9"/>
      <w:footerReference w:type="default" r:id="rId10"/>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548B" w14:textId="77777777" w:rsidR="00D623C1" w:rsidRDefault="00D623C1" w:rsidP="009461CB">
      <w:pPr>
        <w:spacing w:after="0" w:line="240" w:lineRule="auto"/>
      </w:pPr>
      <w:r>
        <w:separator/>
      </w:r>
    </w:p>
  </w:endnote>
  <w:endnote w:type="continuationSeparator" w:id="0">
    <w:p w14:paraId="27EBEC4F" w14:textId="77777777" w:rsidR="00D623C1" w:rsidRDefault="00D623C1" w:rsidP="009461CB">
      <w:pPr>
        <w:spacing w:after="0" w:line="240" w:lineRule="auto"/>
      </w:pPr>
      <w:r>
        <w:continuationSeparator/>
      </w:r>
    </w:p>
  </w:endnote>
  <w:endnote w:type="continuationNotice" w:id="1">
    <w:p w14:paraId="34F14FFB" w14:textId="77777777" w:rsidR="00D623C1" w:rsidRDefault="00D62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523368"/>
      <w:docPartObj>
        <w:docPartGallery w:val="Page Numbers (Bottom of Page)"/>
        <w:docPartUnique/>
      </w:docPartObj>
    </w:sdtPr>
    <w:sdtEndPr>
      <w:rPr>
        <w:noProof/>
      </w:rPr>
    </w:sdtEndPr>
    <w:sdtContent>
      <w:p w14:paraId="5AE5B5E8" w14:textId="2B97AED9" w:rsidR="00E66E8A" w:rsidRDefault="00E66E8A" w:rsidP="00DC6C61">
        <w:pPr>
          <w:pStyle w:val="Footer"/>
          <w:jc w:val="center"/>
          <w:rPr>
            <w:noProof/>
          </w:rPr>
        </w:pPr>
        <w:r>
          <w:fldChar w:fldCharType="begin"/>
        </w:r>
        <w:r>
          <w:instrText xml:space="preserve"> PAGE   \* MERGEFORMAT </w:instrText>
        </w:r>
        <w:r>
          <w:fldChar w:fldCharType="separate"/>
        </w:r>
        <w:r w:rsidR="00E91CB9">
          <w:rPr>
            <w:noProof/>
          </w:rPr>
          <w:t>4</w:t>
        </w:r>
        <w:r>
          <w:rPr>
            <w:noProof/>
          </w:rPr>
          <w:fldChar w:fldCharType="end"/>
        </w:r>
      </w:p>
    </w:sdtContent>
  </w:sdt>
  <w:p w14:paraId="39807561" w14:textId="77777777" w:rsidR="00E66E8A" w:rsidRDefault="00E66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CB85" w14:textId="77777777" w:rsidR="00D623C1" w:rsidRDefault="00D623C1" w:rsidP="009461CB">
      <w:pPr>
        <w:spacing w:after="0" w:line="240" w:lineRule="auto"/>
      </w:pPr>
      <w:r>
        <w:separator/>
      </w:r>
    </w:p>
  </w:footnote>
  <w:footnote w:type="continuationSeparator" w:id="0">
    <w:p w14:paraId="7C6F6304" w14:textId="77777777" w:rsidR="00D623C1" w:rsidRDefault="00D623C1" w:rsidP="009461CB">
      <w:pPr>
        <w:spacing w:after="0" w:line="240" w:lineRule="auto"/>
      </w:pPr>
      <w:r>
        <w:continuationSeparator/>
      </w:r>
    </w:p>
  </w:footnote>
  <w:footnote w:type="continuationNotice" w:id="1">
    <w:p w14:paraId="3FC5B54D" w14:textId="77777777" w:rsidR="00D623C1" w:rsidRDefault="00D62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8BA6" w14:textId="22A901D3" w:rsidR="00F73CA0" w:rsidRDefault="00F7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421"/>
    <w:multiLevelType w:val="multilevel"/>
    <w:tmpl w:val="7FDC9BE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274FED"/>
    <w:multiLevelType w:val="multilevel"/>
    <w:tmpl w:val="2B443B62"/>
    <w:lvl w:ilvl="0">
      <w:start w:val="1"/>
      <w:numFmt w:val="decimal"/>
      <w:lvlText w:val="%1."/>
      <w:lvlJc w:val="left"/>
      <w:pPr>
        <w:tabs>
          <w:tab w:val="num" w:pos="720"/>
        </w:tabs>
        <w:ind w:left="720" w:hanging="720"/>
      </w:pPr>
      <w:rPr>
        <w:rFonts w:ascii="Times New Roman" w:hAnsi="Times New Roman" w:cs="Times New Roman"/>
        <w:b/>
        <w:i w:val="0"/>
        <w:caps/>
        <w:smallCaps w:val="0"/>
        <w:strike w:val="0"/>
        <w:dstrike w:val="0"/>
        <w:vanish w:val="0"/>
        <w:webHidden w:val="0"/>
        <w:sz w:val="24"/>
        <w:u w:val="none"/>
        <w:effect w:val="none"/>
        <w:vertAlign w:val="baseline"/>
        <w:specVanish w:val="0"/>
      </w:rPr>
    </w:lvl>
    <w:lvl w:ilvl="1">
      <w:start w:val="1"/>
      <w:numFmt w:val="decimal"/>
      <w:pStyle w:val="Legal2L2"/>
      <w:lvlText w:val="%1.%2"/>
      <w:lvlJc w:val="left"/>
      <w:pPr>
        <w:tabs>
          <w:tab w:val="num" w:pos="1713"/>
        </w:tabs>
        <w:ind w:left="273" w:firstLine="72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2">
      <w:start w:val="1"/>
      <w:numFmt w:val="lowerLetter"/>
      <w:lvlText w:val="(%3)"/>
      <w:lvlJc w:val="left"/>
      <w:pPr>
        <w:tabs>
          <w:tab w:val="num" w:pos="2160"/>
        </w:tabs>
        <w:ind w:left="0" w:firstLine="144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3">
      <w:start w:val="1"/>
      <w:numFmt w:val="lowerRoman"/>
      <w:pStyle w:val="Legal2L3"/>
      <w:lvlText w:val="(%4)"/>
      <w:lvlJc w:val="left"/>
      <w:pPr>
        <w:tabs>
          <w:tab w:val="num" w:pos="2880"/>
        </w:tabs>
        <w:ind w:left="2880" w:hanging="72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4">
      <w:start w:val="1"/>
      <w:numFmt w:val="decimal"/>
      <w:pStyle w:val="Legal2L5"/>
      <w:lvlText w:val="(%5)"/>
      <w:lvlJc w:val="left"/>
      <w:pPr>
        <w:tabs>
          <w:tab w:val="num" w:pos="3600"/>
        </w:tabs>
        <w:ind w:left="0" w:firstLine="288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5">
      <w:start w:val="1"/>
      <w:numFmt w:val="lowerLetter"/>
      <w:pStyle w:val="Legal2L6"/>
      <w:lvlText w:val="%6."/>
      <w:lvlJc w:val="left"/>
      <w:pPr>
        <w:tabs>
          <w:tab w:val="num" w:pos="4320"/>
        </w:tabs>
        <w:ind w:left="0" w:firstLine="360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6">
      <w:start w:val="1"/>
      <w:numFmt w:val="lowerRoman"/>
      <w:pStyle w:val="Legal2L7"/>
      <w:lvlText w:val="%7."/>
      <w:lvlJc w:val="left"/>
      <w:pPr>
        <w:tabs>
          <w:tab w:val="num" w:pos="5040"/>
        </w:tabs>
        <w:ind w:left="0" w:firstLine="432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7">
      <w:start w:val="1"/>
      <w:numFmt w:val="lowerLetter"/>
      <w:pStyle w:val="Legal2L8"/>
      <w:lvlText w:val="(%8)"/>
      <w:lvlJc w:val="left"/>
      <w:pPr>
        <w:tabs>
          <w:tab w:val="num" w:pos="1440"/>
        </w:tabs>
        <w:ind w:left="0" w:firstLine="720"/>
      </w:pPr>
      <w:rPr>
        <w:rFonts w:ascii="Times New Roman" w:hAnsi="Times New Roman" w:cs="Times New Roman"/>
        <w:b/>
        <w:i w:val="0"/>
        <w:caps w:val="0"/>
        <w:smallCaps w:val="0"/>
        <w:strike w:val="0"/>
        <w:dstrike w:val="0"/>
        <w:vanish w:val="0"/>
        <w:webHidden w:val="0"/>
        <w:sz w:val="24"/>
        <w:u w:val="none"/>
        <w:effect w:val="none"/>
        <w:vertAlign w:val="baseline"/>
        <w:specVanish w:val="0"/>
      </w:rPr>
    </w:lvl>
    <w:lvl w:ilvl="8">
      <w:start w:val="1"/>
      <w:numFmt w:val="lowerRoman"/>
      <w:pStyle w:val="Legal2L9"/>
      <w:lvlText w:val="(%9)"/>
      <w:lvlJc w:val="left"/>
      <w:pPr>
        <w:tabs>
          <w:tab w:val="num" w:pos="2160"/>
        </w:tabs>
        <w:ind w:left="0" w:firstLine="1440"/>
      </w:pPr>
      <w:rPr>
        <w:rFonts w:ascii="Times New Roman" w:hAnsi="Times New Roman" w:cs="Times New Roman"/>
        <w:b/>
        <w:i w:val="0"/>
        <w:caps w:val="0"/>
        <w:smallCaps w:val="0"/>
        <w:strike w:val="0"/>
        <w:dstrike w:val="0"/>
        <w:vanish w:val="0"/>
        <w:webHidden w:val="0"/>
        <w:sz w:val="24"/>
        <w:u w:val="none"/>
        <w:effect w:val="none"/>
        <w:vertAlign w:val="baseline"/>
        <w:specVanish w:val="0"/>
      </w:rPr>
    </w:lvl>
  </w:abstractNum>
  <w:abstractNum w:abstractNumId="2" w15:restartNumberingAfterBreak="0">
    <w:nsid w:val="32257895"/>
    <w:multiLevelType w:val="singleLevel"/>
    <w:tmpl w:val="A03ED91E"/>
    <w:lvl w:ilvl="0">
      <w:start w:val="1"/>
      <w:numFmt w:val="decimal"/>
      <w:lvlText w:val="%1."/>
      <w:lvlJc w:val="left"/>
      <w:pPr>
        <w:tabs>
          <w:tab w:val="num" w:pos="360"/>
        </w:tabs>
        <w:ind w:left="360" w:hanging="360"/>
      </w:pPr>
      <w:rPr>
        <w:rFonts w:ascii="Arial" w:hAnsi="Arial" w:cs="Times New Roman" w:hint="default"/>
        <w:b/>
        <w:i w:val="0"/>
        <w:color w:val="auto"/>
        <w:sz w:val="20"/>
      </w:rPr>
    </w:lvl>
  </w:abstractNum>
  <w:abstractNum w:abstractNumId="3" w15:restartNumberingAfterBreak="0">
    <w:nsid w:val="556A7D43"/>
    <w:multiLevelType w:val="hybridMultilevel"/>
    <w:tmpl w:val="1616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B07B5"/>
    <w:multiLevelType w:val="hybridMultilevel"/>
    <w:tmpl w:val="0CD00CFC"/>
    <w:lvl w:ilvl="0" w:tplc="92DEC470">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6B"/>
    <w:rsid w:val="000002E2"/>
    <w:rsid w:val="00003C79"/>
    <w:rsid w:val="000042A8"/>
    <w:rsid w:val="00007FFE"/>
    <w:rsid w:val="000148F8"/>
    <w:rsid w:val="000229F2"/>
    <w:rsid w:val="00032181"/>
    <w:rsid w:val="00036082"/>
    <w:rsid w:val="000435F5"/>
    <w:rsid w:val="00046A3F"/>
    <w:rsid w:val="000565BB"/>
    <w:rsid w:val="000732F5"/>
    <w:rsid w:val="00082A26"/>
    <w:rsid w:val="00095221"/>
    <w:rsid w:val="000A18E2"/>
    <w:rsid w:val="000B40B0"/>
    <w:rsid w:val="000C164C"/>
    <w:rsid w:val="000D266A"/>
    <w:rsid w:val="000E1D1D"/>
    <w:rsid w:val="000E3C0B"/>
    <w:rsid w:val="00101089"/>
    <w:rsid w:val="0010552C"/>
    <w:rsid w:val="00113929"/>
    <w:rsid w:val="00136FC8"/>
    <w:rsid w:val="00141781"/>
    <w:rsid w:val="0016225B"/>
    <w:rsid w:val="00162D87"/>
    <w:rsid w:val="001805B5"/>
    <w:rsid w:val="00184E84"/>
    <w:rsid w:val="00192661"/>
    <w:rsid w:val="001B21EE"/>
    <w:rsid w:val="001B2836"/>
    <w:rsid w:val="001C7D0F"/>
    <w:rsid w:val="001D07EC"/>
    <w:rsid w:val="001E296A"/>
    <w:rsid w:val="001E3896"/>
    <w:rsid w:val="00202270"/>
    <w:rsid w:val="0020659C"/>
    <w:rsid w:val="00213134"/>
    <w:rsid w:val="00213846"/>
    <w:rsid w:val="0022309E"/>
    <w:rsid w:val="002235B0"/>
    <w:rsid w:val="00225365"/>
    <w:rsid w:val="00231F4A"/>
    <w:rsid w:val="00234E05"/>
    <w:rsid w:val="00242955"/>
    <w:rsid w:val="00244CFE"/>
    <w:rsid w:val="00251DE2"/>
    <w:rsid w:val="00267AF9"/>
    <w:rsid w:val="00270060"/>
    <w:rsid w:val="00275B2B"/>
    <w:rsid w:val="00281AE6"/>
    <w:rsid w:val="00285E73"/>
    <w:rsid w:val="00292764"/>
    <w:rsid w:val="002A36BD"/>
    <w:rsid w:val="002D0C74"/>
    <w:rsid w:val="002D759B"/>
    <w:rsid w:val="002E3058"/>
    <w:rsid w:val="002E5383"/>
    <w:rsid w:val="002E7F17"/>
    <w:rsid w:val="002F02A4"/>
    <w:rsid w:val="002F1E27"/>
    <w:rsid w:val="002F6DCC"/>
    <w:rsid w:val="00310A0B"/>
    <w:rsid w:val="00311D08"/>
    <w:rsid w:val="00336D80"/>
    <w:rsid w:val="003525E1"/>
    <w:rsid w:val="0035473A"/>
    <w:rsid w:val="00356B3A"/>
    <w:rsid w:val="00364398"/>
    <w:rsid w:val="00380C3A"/>
    <w:rsid w:val="00382DE6"/>
    <w:rsid w:val="00395867"/>
    <w:rsid w:val="00397300"/>
    <w:rsid w:val="003A3379"/>
    <w:rsid w:val="003A41B7"/>
    <w:rsid w:val="003A5A42"/>
    <w:rsid w:val="003A7AA6"/>
    <w:rsid w:val="003D27A0"/>
    <w:rsid w:val="003D796D"/>
    <w:rsid w:val="003E11E0"/>
    <w:rsid w:val="003F19A5"/>
    <w:rsid w:val="00403BAB"/>
    <w:rsid w:val="00405D40"/>
    <w:rsid w:val="0040617E"/>
    <w:rsid w:val="00413964"/>
    <w:rsid w:val="0041521F"/>
    <w:rsid w:val="004202CE"/>
    <w:rsid w:val="004219BE"/>
    <w:rsid w:val="00426756"/>
    <w:rsid w:val="004303E4"/>
    <w:rsid w:val="004339FA"/>
    <w:rsid w:val="00452872"/>
    <w:rsid w:val="00483093"/>
    <w:rsid w:val="004A2DB8"/>
    <w:rsid w:val="004A7416"/>
    <w:rsid w:val="004B0AFA"/>
    <w:rsid w:val="004B0B39"/>
    <w:rsid w:val="004B23E5"/>
    <w:rsid w:val="004B78EE"/>
    <w:rsid w:val="004C57E4"/>
    <w:rsid w:val="004E0230"/>
    <w:rsid w:val="004E5F72"/>
    <w:rsid w:val="004F310B"/>
    <w:rsid w:val="00506718"/>
    <w:rsid w:val="00511D71"/>
    <w:rsid w:val="00516295"/>
    <w:rsid w:val="00524E1E"/>
    <w:rsid w:val="005261D0"/>
    <w:rsid w:val="005405C4"/>
    <w:rsid w:val="00540924"/>
    <w:rsid w:val="005670FA"/>
    <w:rsid w:val="00570D33"/>
    <w:rsid w:val="00573BF3"/>
    <w:rsid w:val="00573E6B"/>
    <w:rsid w:val="00586551"/>
    <w:rsid w:val="0058659C"/>
    <w:rsid w:val="005908C8"/>
    <w:rsid w:val="00597CB0"/>
    <w:rsid w:val="005C0976"/>
    <w:rsid w:val="005C318E"/>
    <w:rsid w:val="005C5A6D"/>
    <w:rsid w:val="005C62CD"/>
    <w:rsid w:val="005E120A"/>
    <w:rsid w:val="005F0236"/>
    <w:rsid w:val="006123D2"/>
    <w:rsid w:val="00623FA6"/>
    <w:rsid w:val="00624FC2"/>
    <w:rsid w:val="00635E64"/>
    <w:rsid w:val="006464CD"/>
    <w:rsid w:val="0065749A"/>
    <w:rsid w:val="00665457"/>
    <w:rsid w:val="006703AD"/>
    <w:rsid w:val="00674DD2"/>
    <w:rsid w:val="00685C46"/>
    <w:rsid w:val="006911A5"/>
    <w:rsid w:val="00693A05"/>
    <w:rsid w:val="006A3341"/>
    <w:rsid w:val="006B08C4"/>
    <w:rsid w:val="006B67D6"/>
    <w:rsid w:val="006C4EEB"/>
    <w:rsid w:val="006D3B3F"/>
    <w:rsid w:val="006D740C"/>
    <w:rsid w:val="006E588B"/>
    <w:rsid w:val="006F09CA"/>
    <w:rsid w:val="006F1A40"/>
    <w:rsid w:val="00711923"/>
    <w:rsid w:val="00715BB6"/>
    <w:rsid w:val="00716703"/>
    <w:rsid w:val="00726A91"/>
    <w:rsid w:val="00736A7A"/>
    <w:rsid w:val="00741DBA"/>
    <w:rsid w:val="00756E85"/>
    <w:rsid w:val="00757C06"/>
    <w:rsid w:val="00765BF8"/>
    <w:rsid w:val="00766738"/>
    <w:rsid w:val="007731A9"/>
    <w:rsid w:val="0078267B"/>
    <w:rsid w:val="007B221A"/>
    <w:rsid w:val="007C1EC7"/>
    <w:rsid w:val="007C241E"/>
    <w:rsid w:val="007C57AA"/>
    <w:rsid w:val="007E08DB"/>
    <w:rsid w:val="007E1652"/>
    <w:rsid w:val="007E1D1C"/>
    <w:rsid w:val="007E5277"/>
    <w:rsid w:val="007E6425"/>
    <w:rsid w:val="007F2AAA"/>
    <w:rsid w:val="007F7993"/>
    <w:rsid w:val="00801B1B"/>
    <w:rsid w:val="00820EFE"/>
    <w:rsid w:val="00827185"/>
    <w:rsid w:val="00833464"/>
    <w:rsid w:val="00846BC6"/>
    <w:rsid w:val="00851F45"/>
    <w:rsid w:val="008630F9"/>
    <w:rsid w:val="00887548"/>
    <w:rsid w:val="00891309"/>
    <w:rsid w:val="008932FF"/>
    <w:rsid w:val="008B440F"/>
    <w:rsid w:val="008C317D"/>
    <w:rsid w:val="008C5DE3"/>
    <w:rsid w:val="008E35D3"/>
    <w:rsid w:val="008E42B7"/>
    <w:rsid w:val="008E730B"/>
    <w:rsid w:val="0091051E"/>
    <w:rsid w:val="00914121"/>
    <w:rsid w:val="00921BC4"/>
    <w:rsid w:val="00930068"/>
    <w:rsid w:val="00930CC2"/>
    <w:rsid w:val="00937218"/>
    <w:rsid w:val="00945BE0"/>
    <w:rsid w:val="00945C31"/>
    <w:rsid w:val="009461CB"/>
    <w:rsid w:val="009500BC"/>
    <w:rsid w:val="00955186"/>
    <w:rsid w:val="009607B3"/>
    <w:rsid w:val="00966674"/>
    <w:rsid w:val="00967AC2"/>
    <w:rsid w:val="00971617"/>
    <w:rsid w:val="00975417"/>
    <w:rsid w:val="009966DA"/>
    <w:rsid w:val="009A3D99"/>
    <w:rsid w:val="009A4FC4"/>
    <w:rsid w:val="009B0572"/>
    <w:rsid w:val="009B13EC"/>
    <w:rsid w:val="009B3B08"/>
    <w:rsid w:val="009B41D8"/>
    <w:rsid w:val="009C2B1E"/>
    <w:rsid w:val="009C4F48"/>
    <w:rsid w:val="009C5370"/>
    <w:rsid w:val="009D156B"/>
    <w:rsid w:val="009D3DB7"/>
    <w:rsid w:val="009D74C7"/>
    <w:rsid w:val="009F5979"/>
    <w:rsid w:val="00A01B0A"/>
    <w:rsid w:val="00A15502"/>
    <w:rsid w:val="00A2174A"/>
    <w:rsid w:val="00A25B4C"/>
    <w:rsid w:val="00A34D54"/>
    <w:rsid w:val="00A42DF9"/>
    <w:rsid w:val="00A435D3"/>
    <w:rsid w:val="00A47B5C"/>
    <w:rsid w:val="00A5710C"/>
    <w:rsid w:val="00A61299"/>
    <w:rsid w:val="00A83188"/>
    <w:rsid w:val="00A86930"/>
    <w:rsid w:val="00A909F7"/>
    <w:rsid w:val="00A91B3A"/>
    <w:rsid w:val="00A92B58"/>
    <w:rsid w:val="00A9637F"/>
    <w:rsid w:val="00AA596D"/>
    <w:rsid w:val="00AB1E2E"/>
    <w:rsid w:val="00AB307C"/>
    <w:rsid w:val="00AB6D53"/>
    <w:rsid w:val="00AC0E05"/>
    <w:rsid w:val="00AC2044"/>
    <w:rsid w:val="00AC7A9C"/>
    <w:rsid w:val="00AD0071"/>
    <w:rsid w:val="00AE0C86"/>
    <w:rsid w:val="00AE2194"/>
    <w:rsid w:val="00AE64EF"/>
    <w:rsid w:val="00AE742F"/>
    <w:rsid w:val="00AF1720"/>
    <w:rsid w:val="00B018CE"/>
    <w:rsid w:val="00B03205"/>
    <w:rsid w:val="00B05687"/>
    <w:rsid w:val="00B079AB"/>
    <w:rsid w:val="00B15344"/>
    <w:rsid w:val="00B15E20"/>
    <w:rsid w:val="00B166EB"/>
    <w:rsid w:val="00B16C13"/>
    <w:rsid w:val="00B21B1E"/>
    <w:rsid w:val="00B24192"/>
    <w:rsid w:val="00B31BC3"/>
    <w:rsid w:val="00B4355A"/>
    <w:rsid w:val="00B436BA"/>
    <w:rsid w:val="00B453A7"/>
    <w:rsid w:val="00B46B09"/>
    <w:rsid w:val="00B46CB9"/>
    <w:rsid w:val="00B627FC"/>
    <w:rsid w:val="00B6584A"/>
    <w:rsid w:val="00B67E65"/>
    <w:rsid w:val="00B81EB7"/>
    <w:rsid w:val="00B82545"/>
    <w:rsid w:val="00B85F6B"/>
    <w:rsid w:val="00B921D7"/>
    <w:rsid w:val="00B93993"/>
    <w:rsid w:val="00B96F04"/>
    <w:rsid w:val="00BA3660"/>
    <w:rsid w:val="00BA4AA5"/>
    <w:rsid w:val="00BA7267"/>
    <w:rsid w:val="00BB0DAC"/>
    <w:rsid w:val="00BB373B"/>
    <w:rsid w:val="00BD3926"/>
    <w:rsid w:val="00BD761C"/>
    <w:rsid w:val="00BE6D4A"/>
    <w:rsid w:val="00BF4A55"/>
    <w:rsid w:val="00C03736"/>
    <w:rsid w:val="00C05711"/>
    <w:rsid w:val="00C1213F"/>
    <w:rsid w:val="00C3029B"/>
    <w:rsid w:val="00C37533"/>
    <w:rsid w:val="00C40F1D"/>
    <w:rsid w:val="00C434A2"/>
    <w:rsid w:val="00C43691"/>
    <w:rsid w:val="00C43FD4"/>
    <w:rsid w:val="00C56247"/>
    <w:rsid w:val="00C57BA0"/>
    <w:rsid w:val="00C57C7A"/>
    <w:rsid w:val="00C62203"/>
    <w:rsid w:val="00C64582"/>
    <w:rsid w:val="00C64AE3"/>
    <w:rsid w:val="00C72C51"/>
    <w:rsid w:val="00C73712"/>
    <w:rsid w:val="00C73BFD"/>
    <w:rsid w:val="00C75D37"/>
    <w:rsid w:val="00C76E29"/>
    <w:rsid w:val="00C81F88"/>
    <w:rsid w:val="00C96B40"/>
    <w:rsid w:val="00C97E50"/>
    <w:rsid w:val="00CA6ABE"/>
    <w:rsid w:val="00CC5AB9"/>
    <w:rsid w:val="00CC6C2E"/>
    <w:rsid w:val="00CD0BD3"/>
    <w:rsid w:val="00CD1C2F"/>
    <w:rsid w:val="00CE0EEF"/>
    <w:rsid w:val="00CE15DC"/>
    <w:rsid w:val="00CE3026"/>
    <w:rsid w:val="00CF363F"/>
    <w:rsid w:val="00CF6B79"/>
    <w:rsid w:val="00D0323C"/>
    <w:rsid w:val="00D07494"/>
    <w:rsid w:val="00D122F6"/>
    <w:rsid w:val="00D16A4B"/>
    <w:rsid w:val="00D179FD"/>
    <w:rsid w:val="00D2023B"/>
    <w:rsid w:val="00D27E63"/>
    <w:rsid w:val="00D31E17"/>
    <w:rsid w:val="00D345EE"/>
    <w:rsid w:val="00D34B34"/>
    <w:rsid w:val="00D50152"/>
    <w:rsid w:val="00D623C1"/>
    <w:rsid w:val="00D65D9D"/>
    <w:rsid w:val="00D71A84"/>
    <w:rsid w:val="00D81C6C"/>
    <w:rsid w:val="00D85276"/>
    <w:rsid w:val="00D863AA"/>
    <w:rsid w:val="00D909EC"/>
    <w:rsid w:val="00D916DF"/>
    <w:rsid w:val="00D91CAA"/>
    <w:rsid w:val="00D92A29"/>
    <w:rsid w:val="00D92CBD"/>
    <w:rsid w:val="00DA27F2"/>
    <w:rsid w:val="00DB70B7"/>
    <w:rsid w:val="00DC1083"/>
    <w:rsid w:val="00DC65B5"/>
    <w:rsid w:val="00DC6C61"/>
    <w:rsid w:val="00DC7387"/>
    <w:rsid w:val="00DD5C49"/>
    <w:rsid w:val="00DD666F"/>
    <w:rsid w:val="00E070BD"/>
    <w:rsid w:val="00E07ED3"/>
    <w:rsid w:val="00E21074"/>
    <w:rsid w:val="00E23767"/>
    <w:rsid w:val="00E24567"/>
    <w:rsid w:val="00E32D7B"/>
    <w:rsid w:val="00E34686"/>
    <w:rsid w:val="00E35EB3"/>
    <w:rsid w:val="00E4103C"/>
    <w:rsid w:val="00E42918"/>
    <w:rsid w:val="00E429A2"/>
    <w:rsid w:val="00E462B0"/>
    <w:rsid w:val="00E54646"/>
    <w:rsid w:val="00E556E7"/>
    <w:rsid w:val="00E57123"/>
    <w:rsid w:val="00E62B99"/>
    <w:rsid w:val="00E66E8A"/>
    <w:rsid w:val="00E67F57"/>
    <w:rsid w:val="00E86FC4"/>
    <w:rsid w:val="00E91CB9"/>
    <w:rsid w:val="00E96247"/>
    <w:rsid w:val="00EA00B1"/>
    <w:rsid w:val="00EC41B2"/>
    <w:rsid w:val="00ED3E6D"/>
    <w:rsid w:val="00ED53EE"/>
    <w:rsid w:val="00EE045C"/>
    <w:rsid w:val="00EE2711"/>
    <w:rsid w:val="00EE47EE"/>
    <w:rsid w:val="00EF0347"/>
    <w:rsid w:val="00EF2413"/>
    <w:rsid w:val="00F0611C"/>
    <w:rsid w:val="00F1539A"/>
    <w:rsid w:val="00F16F90"/>
    <w:rsid w:val="00F17AF4"/>
    <w:rsid w:val="00F24A60"/>
    <w:rsid w:val="00F505B4"/>
    <w:rsid w:val="00F52451"/>
    <w:rsid w:val="00F61B03"/>
    <w:rsid w:val="00F639BF"/>
    <w:rsid w:val="00F649AD"/>
    <w:rsid w:val="00F67590"/>
    <w:rsid w:val="00F727E8"/>
    <w:rsid w:val="00F73CA0"/>
    <w:rsid w:val="00F820F6"/>
    <w:rsid w:val="00F8525D"/>
    <w:rsid w:val="00F87E3A"/>
    <w:rsid w:val="00F91E72"/>
    <w:rsid w:val="00F97176"/>
    <w:rsid w:val="00F971FB"/>
    <w:rsid w:val="00FA00D4"/>
    <w:rsid w:val="00FD0532"/>
    <w:rsid w:val="00FE4471"/>
    <w:rsid w:val="00FF4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7AD9"/>
  <w15:chartTrackingRefBased/>
  <w15:docId w15:val="{B1C9ADCF-EB81-4CC8-A027-CB5AB1A7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5F6B"/>
    <w:pPr>
      <w:spacing w:before="120" w:after="120" w:line="264" w:lineRule="auto"/>
    </w:pPr>
    <w:rPr>
      <w:rFonts w:eastAsiaTheme="minorEastAsia"/>
      <w:sz w:val="20"/>
      <w:szCs w:val="20"/>
    </w:rPr>
  </w:style>
  <w:style w:type="character" w:customStyle="1" w:styleId="BodyTextChar">
    <w:name w:val="Body Text Char"/>
    <w:basedOn w:val="DefaultParagraphFont"/>
    <w:link w:val="BodyText"/>
    <w:uiPriority w:val="99"/>
    <w:rsid w:val="00B85F6B"/>
    <w:rPr>
      <w:rFonts w:eastAsiaTheme="minorEastAsia"/>
      <w:sz w:val="20"/>
      <w:szCs w:val="20"/>
    </w:rPr>
  </w:style>
  <w:style w:type="paragraph" w:styleId="ListParagraph">
    <w:name w:val="List Paragraph"/>
    <w:basedOn w:val="Normal"/>
    <w:uiPriority w:val="34"/>
    <w:qFormat/>
    <w:rsid w:val="00B85F6B"/>
    <w:pPr>
      <w:ind w:left="720"/>
      <w:contextualSpacing/>
    </w:pPr>
  </w:style>
  <w:style w:type="paragraph" w:styleId="Footer">
    <w:name w:val="footer"/>
    <w:basedOn w:val="Normal"/>
    <w:link w:val="FooterChar"/>
    <w:uiPriority w:val="99"/>
    <w:rsid w:val="00B85F6B"/>
    <w:pPr>
      <w:tabs>
        <w:tab w:val="center" w:pos="4320"/>
        <w:tab w:val="right" w:pos="8640"/>
      </w:tabs>
      <w:spacing w:after="120" w:line="264" w:lineRule="auto"/>
    </w:pPr>
    <w:rPr>
      <w:rFonts w:eastAsiaTheme="minorEastAsia"/>
      <w:sz w:val="20"/>
      <w:szCs w:val="20"/>
    </w:rPr>
  </w:style>
  <w:style w:type="character" w:customStyle="1" w:styleId="FooterChar">
    <w:name w:val="Footer Char"/>
    <w:basedOn w:val="DefaultParagraphFont"/>
    <w:link w:val="Footer"/>
    <w:uiPriority w:val="99"/>
    <w:rsid w:val="00B85F6B"/>
    <w:rPr>
      <w:rFonts w:eastAsiaTheme="minorEastAsia"/>
      <w:sz w:val="20"/>
      <w:szCs w:val="20"/>
    </w:rPr>
  </w:style>
  <w:style w:type="character" w:customStyle="1" w:styleId="apple-style-span">
    <w:name w:val="apple-style-span"/>
    <w:uiPriority w:val="99"/>
    <w:rsid w:val="00B85F6B"/>
    <w:rPr>
      <w:rFonts w:ascii="Times New Roman" w:hAnsi="Times New Roman" w:cs="Times New Roman"/>
    </w:rPr>
  </w:style>
  <w:style w:type="table" w:styleId="TableGrid">
    <w:name w:val="Table Grid"/>
    <w:basedOn w:val="TableNormal"/>
    <w:uiPriority w:val="99"/>
    <w:rsid w:val="000148F8"/>
    <w:pPr>
      <w:spacing w:after="120" w:line="264" w:lineRule="auto"/>
    </w:pPr>
    <w:rPr>
      <w:rFonts w:ascii="Arial" w:eastAsiaTheme="minorEastAsia"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61CB"/>
  </w:style>
  <w:style w:type="paragraph" w:styleId="BalloonText">
    <w:name w:val="Balloon Text"/>
    <w:basedOn w:val="Normal"/>
    <w:link w:val="BalloonTextChar"/>
    <w:uiPriority w:val="99"/>
    <w:semiHidden/>
    <w:unhideWhenUsed/>
    <w:rsid w:val="00B15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44"/>
    <w:rPr>
      <w:rFonts w:ascii="Segoe UI" w:hAnsi="Segoe UI" w:cs="Segoe UI"/>
      <w:sz w:val="18"/>
      <w:szCs w:val="18"/>
    </w:rPr>
  </w:style>
  <w:style w:type="paragraph" w:customStyle="1" w:styleId="Legal2L2">
    <w:name w:val="Legal2_L2"/>
    <w:basedOn w:val="Normal"/>
    <w:next w:val="Normal"/>
    <w:rsid w:val="008E42B7"/>
    <w:pPr>
      <w:numPr>
        <w:ilvl w:val="1"/>
        <w:numId w:val="5"/>
      </w:numPr>
      <w:spacing w:after="240" w:line="240" w:lineRule="auto"/>
      <w:jc w:val="both"/>
      <w:outlineLvl w:val="1"/>
    </w:pPr>
    <w:rPr>
      <w:rFonts w:ascii="Times New Roman" w:eastAsia="Times New Roman" w:hAnsi="Times New Roman" w:cs="Times New Roman"/>
      <w:sz w:val="24"/>
      <w:szCs w:val="24"/>
    </w:rPr>
  </w:style>
  <w:style w:type="paragraph" w:customStyle="1" w:styleId="Legal2L3">
    <w:name w:val="Legal2_L3"/>
    <w:basedOn w:val="Legal2L2"/>
    <w:next w:val="Normal"/>
    <w:rsid w:val="008E42B7"/>
    <w:pPr>
      <w:numPr>
        <w:ilvl w:val="3"/>
      </w:numPr>
      <w:outlineLvl w:val="2"/>
    </w:pPr>
  </w:style>
  <w:style w:type="paragraph" w:customStyle="1" w:styleId="Legal2L5">
    <w:name w:val="Legal2_L5"/>
    <w:basedOn w:val="Normal"/>
    <w:next w:val="Normal"/>
    <w:rsid w:val="008E42B7"/>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Legal2L6">
    <w:name w:val="Legal2_L6"/>
    <w:basedOn w:val="Legal2L5"/>
    <w:next w:val="Normal"/>
    <w:rsid w:val="008E42B7"/>
    <w:pPr>
      <w:numPr>
        <w:ilvl w:val="5"/>
      </w:numPr>
      <w:outlineLvl w:val="5"/>
    </w:pPr>
  </w:style>
  <w:style w:type="paragraph" w:customStyle="1" w:styleId="Legal2L7">
    <w:name w:val="Legal2_L7"/>
    <w:basedOn w:val="Legal2L6"/>
    <w:next w:val="Normal"/>
    <w:rsid w:val="008E42B7"/>
    <w:pPr>
      <w:numPr>
        <w:ilvl w:val="6"/>
      </w:numPr>
      <w:outlineLvl w:val="6"/>
    </w:pPr>
  </w:style>
  <w:style w:type="paragraph" w:customStyle="1" w:styleId="Legal2L8">
    <w:name w:val="Legal2_L8"/>
    <w:basedOn w:val="Legal2L7"/>
    <w:next w:val="Normal"/>
    <w:rsid w:val="008E42B7"/>
    <w:pPr>
      <w:numPr>
        <w:ilvl w:val="7"/>
      </w:numPr>
      <w:tabs>
        <w:tab w:val="num" w:pos="5760"/>
      </w:tabs>
      <w:outlineLvl w:val="7"/>
    </w:pPr>
  </w:style>
  <w:style w:type="paragraph" w:customStyle="1" w:styleId="Legal2L9">
    <w:name w:val="Legal2_L9"/>
    <w:basedOn w:val="Legal2L8"/>
    <w:next w:val="Normal"/>
    <w:rsid w:val="008E42B7"/>
    <w:pPr>
      <w:numPr>
        <w:ilvl w:val="8"/>
      </w:numPr>
      <w:tabs>
        <w:tab w:val="clear" w:pos="5760"/>
        <w:tab w:val="num" w:pos="648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732">
      <w:bodyDiv w:val="1"/>
      <w:marLeft w:val="0"/>
      <w:marRight w:val="0"/>
      <w:marTop w:val="0"/>
      <w:marBottom w:val="0"/>
      <w:divBdr>
        <w:top w:val="none" w:sz="0" w:space="0" w:color="auto"/>
        <w:left w:val="none" w:sz="0" w:space="0" w:color="auto"/>
        <w:bottom w:val="none" w:sz="0" w:space="0" w:color="auto"/>
        <w:right w:val="none" w:sz="0" w:space="0" w:color="auto"/>
      </w:divBdr>
    </w:div>
    <w:div w:id="611481018">
      <w:bodyDiv w:val="1"/>
      <w:marLeft w:val="0"/>
      <w:marRight w:val="0"/>
      <w:marTop w:val="0"/>
      <w:marBottom w:val="0"/>
      <w:divBdr>
        <w:top w:val="none" w:sz="0" w:space="0" w:color="auto"/>
        <w:left w:val="none" w:sz="0" w:space="0" w:color="auto"/>
        <w:bottom w:val="none" w:sz="0" w:space="0" w:color="auto"/>
        <w:right w:val="none" w:sz="0" w:space="0" w:color="auto"/>
      </w:divBdr>
    </w:div>
    <w:div w:id="831601950">
      <w:bodyDiv w:val="1"/>
      <w:marLeft w:val="0"/>
      <w:marRight w:val="0"/>
      <w:marTop w:val="0"/>
      <w:marBottom w:val="0"/>
      <w:divBdr>
        <w:top w:val="none" w:sz="0" w:space="0" w:color="auto"/>
        <w:left w:val="none" w:sz="0" w:space="0" w:color="auto"/>
        <w:bottom w:val="none" w:sz="0" w:space="0" w:color="auto"/>
        <w:right w:val="none" w:sz="0" w:space="0" w:color="auto"/>
      </w:divBdr>
    </w:div>
    <w:div w:id="858471636">
      <w:bodyDiv w:val="1"/>
      <w:marLeft w:val="0"/>
      <w:marRight w:val="0"/>
      <w:marTop w:val="0"/>
      <w:marBottom w:val="0"/>
      <w:divBdr>
        <w:top w:val="none" w:sz="0" w:space="0" w:color="auto"/>
        <w:left w:val="none" w:sz="0" w:space="0" w:color="auto"/>
        <w:bottom w:val="none" w:sz="0" w:space="0" w:color="auto"/>
        <w:right w:val="none" w:sz="0" w:space="0" w:color="auto"/>
      </w:divBdr>
    </w:div>
    <w:div w:id="902250739">
      <w:bodyDiv w:val="1"/>
      <w:marLeft w:val="0"/>
      <w:marRight w:val="0"/>
      <w:marTop w:val="0"/>
      <w:marBottom w:val="0"/>
      <w:divBdr>
        <w:top w:val="none" w:sz="0" w:space="0" w:color="auto"/>
        <w:left w:val="none" w:sz="0" w:space="0" w:color="auto"/>
        <w:bottom w:val="none" w:sz="0" w:space="0" w:color="auto"/>
        <w:right w:val="none" w:sz="0" w:space="0" w:color="auto"/>
      </w:divBdr>
    </w:div>
    <w:div w:id="10183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sh@app-cent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D1B7-47C3-4C47-97EC-2953720D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2652</Words>
  <Characters>15119</Characters>
  <Application>Microsoft Office Word</Application>
  <DocSecurity>0</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dc:creator>
  <cp:keywords/>
  <dc:description/>
  <cp:lastModifiedBy>DA</cp:lastModifiedBy>
  <cp:revision>43</cp:revision>
  <dcterms:created xsi:type="dcterms:W3CDTF">2020-09-24T06:12:00Z</dcterms:created>
  <dcterms:modified xsi:type="dcterms:W3CDTF">2020-12-27T13:16:00Z</dcterms:modified>
</cp:coreProperties>
</file>